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B46E" w14:textId="77777777" w:rsidR="001E0605" w:rsidRPr="00CA72D8" w:rsidRDefault="001E0605" w:rsidP="001E0605">
      <w:pPr>
        <w:pStyle w:val="Header"/>
        <w:tabs>
          <w:tab w:val="clear" w:pos="4703"/>
          <w:tab w:val="clear" w:pos="9406"/>
        </w:tabs>
        <w:rPr>
          <w:rFonts w:ascii="Avenir Next" w:hAnsi="Avenir Next" w:cs="Calibri"/>
          <w:b/>
          <w:bCs/>
        </w:rPr>
      </w:pPr>
    </w:p>
    <w:p w14:paraId="7537DDC3" w14:textId="77777777" w:rsidR="001E0605" w:rsidRPr="00CA72D8" w:rsidRDefault="001E0605" w:rsidP="001E0605">
      <w:pPr>
        <w:pStyle w:val="Header"/>
        <w:tabs>
          <w:tab w:val="clear" w:pos="4703"/>
          <w:tab w:val="clear" w:pos="9406"/>
        </w:tabs>
        <w:rPr>
          <w:rFonts w:ascii="Avenir Next" w:hAnsi="Avenir Next" w:cs="Calibri"/>
          <w:b/>
          <w:bCs/>
        </w:rPr>
      </w:pPr>
    </w:p>
    <w:p w14:paraId="7B438111" w14:textId="77777777" w:rsidR="001E0605" w:rsidRPr="00CA72D8" w:rsidRDefault="001E0605" w:rsidP="001E0605">
      <w:pPr>
        <w:pStyle w:val="Header"/>
        <w:tabs>
          <w:tab w:val="clear" w:pos="4703"/>
          <w:tab w:val="clear" w:pos="9406"/>
        </w:tabs>
        <w:rPr>
          <w:rFonts w:ascii="Avenir Next" w:hAnsi="Avenir Next" w:cs="Calibri"/>
          <w:b/>
          <w:bCs/>
        </w:rPr>
      </w:pPr>
    </w:p>
    <w:p w14:paraId="67BB537F" w14:textId="00F3D20B" w:rsidR="001E0605" w:rsidRPr="00CA72D8" w:rsidRDefault="005C65C3" w:rsidP="001E0605">
      <w:pPr>
        <w:pStyle w:val="Header"/>
        <w:tabs>
          <w:tab w:val="clear" w:pos="4703"/>
          <w:tab w:val="clear" w:pos="9406"/>
        </w:tabs>
        <w:rPr>
          <w:rFonts w:ascii="Avenir Next" w:eastAsia="Calibri" w:hAnsi="Avenir Next" w:cs="Calibri"/>
          <w:b/>
          <w:bCs/>
        </w:rPr>
      </w:pPr>
      <w:r w:rsidRPr="00CA72D8">
        <w:rPr>
          <w:rFonts w:ascii="Avenir Next" w:hAnsi="Avenir Next" w:cs="Calibri"/>
          <w:b/>
          <w:bCs/>
        </w:rPr>
        <w:t>26 Ekim</w:t>
      </w:r>
      <w:r w:rsidR="001E0605" w:rsidRPr="00CA72D8">
        <w:rPr>
          <w:rFonts w:ascii="Avenir Next" w:hAnsi="Avenir Next" w:cs="Calibri"/>
          <w:b/>
          <w:bCs/>
        </w:rPr>
        <w:t xml:space="preserve"> 2020</w:t>
      </w:r>
    </w:p>
    <w:p w14:paraId="187F25C0" w14:textId="77777777" w:rsidR="001E0605" w:rsidRPr="00CA72D8" w:rsidRDefault="001E0605" w:rsidP="001E0605">
      <w:pPr>
        <w:pStyle w:val="Default"/>
        <w:spacing w:before="0"/>
        <w:rPr>
          <w:rFonts w:ascii="Avenir Next" w:hAnsi="Avenir Next" w:cs="Calibri"/>
          <w:sz w:val="20"/>
          <w:szCs w:val="20"/>
        </w:rPr>
      </w:pPr>
    </w:p>
    <w:p w14:paraId="30CBD29C" w14:textId="486940C7" w:rsidR="005C65C3" w:rsidRPr="00CA72D8" w:rsidRDefault="00061945" w:rsidP="001E0605">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Helvetica Neue" w:hAnsi="Avenir Next" w:cs="Calibri"/>
          <w:b/>
          <w:bCs/>
          <w:sz w:val="28"/>
          <w:szCs w:val="28"/>
          <w14:textOutline w14:w="0" w14:cap="flat" w14:cmpd="sng" w14:algn="ctr">
            <w14:noFill/>
            <w14:prstDash w14:val="solid"/>
            <w14:bevel/>
          </w14:textOutline>
        </w:rPr>
      </w:pPr>
      <w:proofErr w:type="spellStart"/>
      <w:r w:rsidRPr="00CA72D8">
        <w:rPr>
          <w:rFonts w:ascii="Avenir Next" w:eastAsia="Helvetica Neue" w:hAnsi="Avenir Next" w:cs="Calibri"/>
          <w:b/>
          <w:bCs/>
          <w:sz w:val="28"/>
          <w:szCs w:val="28"/>
          <w14:textOutline w14:w="0" w14:cap="flat" w14:cmpd="sng" w14:algn="ctr">
            <w14:noFill/>
            <w14:prstDash w14:val="solid"/>
            <w14:bevel/>
          </w14:textOutline>
        </w:rPr>
        <w:t>Meşher</w:t>
      </w:r>
      <w:r w:rsidR="00CA72D8" w:rsidRPr="00CA72D8">
        <w:rPr>
          <w:rFonts w:ascii="Avenir Next" w:eastAsia="Helvetica Neue" w:hAnsi="Avenir Next" w:cs="Calibri"/>
          <w:b/>
          <w:bCs/>
          <w:sz w:val="28"/>
          <w:szCs w:val="28"/>
          <w14:textOutline w14:w="0" w14:cap="flat" w14:cmpd="sng" w14:algn="ctr">
            <w14:noFill/>
            <w14:prstDash w14:val="solid"/>
            <w14:bevel/>
          </w14:textOutline>
        </w:rPr>
        <w:t>’</w:t>
      </w:r>
      <w:r w:rsidR="005C65C3" w:rsidRPr="00CA72D8">
        <w:rPr>
          <w:rFonts w:ascii="Avenir Next" w:eastAsia="Helvetica Neue" w:hAnsi="Avenir Next" w:cs="Calibri"/>
          <w:b/>
          <w:bCs/>
          <w:sz w:val="28"/>
          <w:szCs w:val="28"/>
          <w14:textOutline w14:w="0" w14:cap="flat" w14:cmpd="sng" w14:algn="ctr">
            <w14:noFill/>
            <w14:prstDash w14:val="solid"/>
            <w14:bevel/>
          </w14:textOutline>
        </w:rPr>
        <w:t>in</w:t>
      </w:r>
      <w:proofErr w:type="spellEnd"/>
      <w:r w:rsidRPr="00CA72D8">
        <w:rPr>
          <w:rFonts w:ascii="Avenir Next" w:eastAsia="Helvetica Neue" w:hAnsi="Avenir Next" w:cs="Calibri"/>
          <w:b/>
          <w:bCs/>
          <w:sz w:val="28"/>
          <w:szCs w:val="28"/>
          <w14:textOutline w14:w="0" w14:cap="flat" w14:cmpd="sng" w14:algn="ctr">
            <w14:noFill/>
            <w14:prstDash w14:val="solid"/>
            <w14:bevel/>
          </w14:textOutline>
        </w:rPr>
        <w:t xml:space="preserve"> </w:t>
      </w:r>
      <w:proofErr w:type="spellStart"/>
      <w:r w:rsidRPr="007C5BDA">
        <w:rPr>
          <w:rFonts w:ascii="Avenir Next" w:eastAsia="Helvetica Neue" w:hAnsi="Avenir Next" w:cs="Calibri"/>
          <w:b/>
          <w:bCs/>
          <w:i/>
          <w:iCs/>
          <w:sz w:val="28"/>
          <w:szCs w:val="28"/>
          <w14:textOutline w14:w="0" w14:cap="flat" w14:cmpd="sng" w14:algn="ctr">
            <w14:noFill/>
            <w14:prstDash w14:val="solid"/>
            <w14:bevel/>
          </w14:textOutline>
        </w:rPr>
        <w:t>Alexis</w:t>
      </w:r>
      <w:proofErr w:type="spellEnd"/>
      <w:r w:rsidRPr="007C5BDA">
        <w:rPr>
          <w:rFonts w:ascii="Avenir Next" w:eastAsia="Helvetica Neue" w:hAnsi="Avenir Next" w:cs="Calibri"/>
          <w:b/>
          <w:bCs/>
          <w:i/>
          <w:iCs/>
          <w:sz w:val="28"/>
          <w:szCs w:val="28"/>
          <w14:textOutline w14:w="0" w14:cap="flat" w14:cmpd="sng" w14:algn="ctr">
            <w14:noFill/>
            <w14:prstDash w14:val="solid"/>
            <w14:bevel/>
          </w14:textOutline>
        </w:rPr>
        <w:t xml:space="preserve"> </w:t>
      </w:r>
      <w:proofErr w:type="spellStart"/>
      <w:r w:rsidRPr="007C5BDA">
        <w:rPr>
          <w:rFonts w:ascii="Avenir Next" w:eastAsia="Helvetica Neue" w:hAnsi="Avenir Next" w:cs="Calibri"/>
          <w:b/>
          <w:bCs/>
          <w:i/>
          <w:iCs/>
          <w:sz w:val="28"/>
          <w:szCs w:val="28"/>
          <w14:textOutline w14:w="0" w14:cap="flat" w14:cmpd="sng" w14:algn="ctr">
            <w14:noFill/>
            <w14:prstDash w14:val="solid"/>
            <w14:bevel/>
          </w14:textOutline>
        </w:rPr>
        <w:t>Gritchenko</w:t>
      </w:r>
      <w:proofErr w:type="spellEnd"/>
      <w:r w:rsidRPr="007C5BDA">
        <w:rPr>
          <w:rFonts w:ascii="Avenir Next" w:eastAsia="Helvetica Neue" w:hAnsi="Avenir Next" w:cs="Calibri"/>
          <w:b/>
          <w:bCs/>
          <w:i/>
          <w:iCs/>
          <w:sz w:val="28"/>
          <w:szCs w:val="28"/>
          <w14:textOutline w14:w="0" w14:cap="flat" w14:cmpd="sng" w14:algn="ctr">
            <w14:noFill/>
            <w14:prstDash w14:val="solid"/>
            <w14:bevel/>
          </w14:textOutline>
        </w:rPr>
        <w:t>: İstanbul Yılları</w:t>
      </w:r>
      <w:r w:rsidRPr="00CA72D8">
        <w:rPr>
          <w:rFonts w:ascii="Avenir Next" w:eastAsia="Helvetica Neue" w:hAnsi="Avenir Next" w:cs="Calibri"/>
          <w:b/>
          <w:bCs/>
          <w:sz w:val="28"/>
          <w:szCs w:val="28"/>
          <w14:textOutline w14:w="0" w14:cap="flat" w14:cmpd="sng" w14:algn="ctr">
            <w14:noFill/>
            <w14:prstDash w14:val="solid"/>
            <w14:bevel/>
          </w14:textOutline>
        </w:rPr>
        <w:t xml:space="preserve"> sergisi</w:t>
      </w:r>
      <w:r w:rsidR="005C65C3" w:rsidRPr="00CA72D8">
        <w:rPr>
          <w:rFonts w:ascii="Avenir Next" w:eastAsia="Helvetica Neue" w:hAnsi="Avenir Next" w:cs="Calibri"/>
          <w:b/>
          <w:bCs/>
          <w:sz w:val="28"/>
          <w:szCs w:val="28"/>
          <w14:textOutline w14:w="0" w14:cap="flat" w14:cmpd="sng" w14:algn="ctr">
            <w14:noFill/>
            <w14:prstDash w14:val="solid"/>
            <w14:bevel/>
          </w14:textOutline>
        </w:rPr>
        <w:t xml:space="preserve">ni </w:t>
      </w:r>
    </w:p>
    <w:p w14:paraId="20320659" w14:textId="0D69D98E" w:rsidR="001E0605" w:rsidRPr="00CA72D8" w:rsidRDefault="005C65C3" w:rsidP="001E0605">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Calibri" w:hAnsi="Avenir Next" w:cs="Calibri"/>
        </w:rPr>
      </w:pPr>
      <w:proofErr w:type="gramStart"/>
      <w:r w:rsidRPr="00CA72D8">
        <w:rPr>
          <w:rFonts w:ascii="Avenir Next" w:eastAsia="Helvetica Neue" w:hAnsi="Avenir Next" w:cs="Calibri"/>
          <w:b/>
          <w:bCs/>
          <w:sz w:val="28"/>
          <w:szCs w:val="28"/>
          <w14:textOutline w14:w="0" w14:cap="flat" w14:cmpd="sng" w14:algn="ctr">
            <w14:noFill/>
            <w14:prstDash w14:val="solid"/>
            <w14:bevel/>
          </w14:textOutline>
        </w:rPr>
        <w:t>ziyaret</w:t>
      </w:r>
      <w:proofErr w:type="gramEnd"/>
      <w:r w:rsidRPr="00CA72D8">
        <w:rPr>
          <w:rFonts w:ascii="Avenir Next" w:eastAsia="Helvetica Neue" w:hAnsi="Avenir Next" w:cs="Calibri"/>
          <w:b/>
          <w:bCs/>
          <w:sz w:val="28"/>
          <w:szCs w:val="28"/>
          <w14:textOutline w14:w="0" w14:cap="flat" w14:cmpd="sng" w14:algn="ctr">
            <w14:noFill/>
            <w14:prstDash w14:val="solid"/>
            <w14:bevel/>
          </w14:textOutline>
        </w:rPr>
        <w:t xml:space="preserve"> etmek için son günler</w:t>
      </w:r>
    </w:p>
    <w:p w14:paraId="235FD051" w14:textId="77777777" w:rsidR="001E0605" w:rsidRPr="00CA72D8" w:rsidRDefault="001E0605" w:rsidP="001E0605">
      <w:pPr>
        <w:pStyle w:val="Footer"/>
        <w:tabs>
          <w:tab w:val="clear" w:pos="4703"/>
          <w:tab w:val="clear" w:pos="94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venir Next" w:hAnsi="Avenir Next" w:cs="Calibri"/>
          <w:b/>
          <w:bCs/>
        </w:rPr>
      </w:pPr>
    </w:p>
    <w:p w14:paraId="6A954A88" w14:textId="1EC6DCF9" w:rsidR="005C65C3" w:rsidRPr="00CA72D8" w:rsidRDefault="005C65C3" w:rsidP="005C65C3">
      <w:pPr>
        <w:pStyle w:val="Header"/>
        <w:pBdr>
          <w:top w:val="none" w:sz="0" w:space="0" w:color="auto"/>
          <w:left w:val="none" w:sz="0" w:space="0" w:color="auto"/>
          <w:bottom w:val="single" w:sz="4" w:space="1" w:color="auto"/>
          <w:right w:val="none" w:sz="0" w:space="0" w:color="auto"/>
          <w:between w:val="none" w:sz="0" w:space="0" w:color="auto"/>
          <w:bar w:val="none" w:sz="0" w:color="auto"/>
        </w:pBdr>
        <w:rPr>
          <w:rFonts w:ascii="Avenir Next" w:hAnsi="Avenir Next" w:cs="Calibri"/>
          <w:i/>
          <w:iCs/>
        </w:rPr>
      </w:pPr>
      <w:proofErr w:type="spellStart"/>
      <w:r w:rsidRPr="00CA72D8">
        <w:rPr>
          <w:rFonts w:ascii="Avenir Next" w:hAnsi="Avenir Next" w:cs="Calibri"/>
          <w:i/>
          <w:iCs/>
        </w:rPr>
        <w:t>Meşher</w:t>
      </w:r>
      <w:r w:rsidR="00CA72D8" w:rsidRPr="00CA72D8">
        <w:rPr>
          <w:rFonts w:ascii="Avenir Next" w:hAnsi="Avenir Next" w:cs="Calibri"/>
          <w:i/>
          <w:iCs/>
        </w:rPr>
        <w:t>’</w:t>
      </w:r>
      <w:r w:rsidRPr="00CA72D8">
        <w:rPr>
          <w:rFonts w:ascii="Avenir Next" w:hAnsi="Avenir Next" w:cs="Calibri"/>
          <w:i/>
          <w:iCs/>
        </w:rPr>
        <w:t>in</w:t>
      </w:r>
      <w:proofErr w:type="spellEnd"/>
      <w:r w:rsidRPr="00CA72D8">
        <w:rPr>
          <w:rFonts w:ascii="Avenir Next" w:hAnsi="Avenir Next" w:cs="Calibri"/>
          <w:i/>
          <w:iCs/>
        </w:rPr>
        <w:t> ikinci sergis</w:t>
      </w:r>
      <w:r w:rsidR="00172A79" w:rsidRPr="00CA72D8">
        <w:rPr>
          <w:rFonts w:ascii="Avenir Next" w:hAnsi="Avenir Next" w:cs="Calibri"/>
          <w:i/>
          <w:iCs/>
        </w:rPr>
        <w:t xml:space="preserve">i </w:t>
      </w:r>
      <w:proofErr w:type="spellStart"/>
      <w:r w:rsidR="00172A79" w:rsidRPr="00DE43B4">
        <w:rPr>
          <w:rFonts w:ascii="Avenir Next" w:hAnsi="Avenir Next" w:cs="Calibri"/>
        </w:rPr>
        <w:t>A</w:t>
      </w:r>
      <w:r w:rsidRPr="00DE43B4">
        <w:rPr>
          <w:rFonts w:ascii="Avenir Next" w:hAnsi="Avenir Next" w:cs="Calibri"/>
        </w:rPr>
        <w:t>lexis</w:t>
      </w:r>
      <w:proofErr w:type="spellEnd"/>
      <w:r w:rsidRPr="00DE43B4">
        <w:rPr>
          <w:rFonts w:ascii="Avenir Next" w:hAnsi="Avenir Next" w:cs="Calibri"/>
        </w:rPr>
        <w:t xml:space="preserve"> </w:t>
      </w:r>
      <w:proofErr w:type="spellStart"/>
      <w:r w:rsidRPr="00DE43B4">
        <w:rPr>
          <w:rFonts w:ascii="Avenir Next" w:hAnsi="Avenir Next" w:cs="Calibri"/>
        </w:rPr>
        <w:t>Gritchenko</w:t>
      </w:r>
      <w:proofErr w:type="spellEnd"/>
      <w:r w:rsidRPr="00DE43B4">
        <w:rPr>
          <w:rFonts w:ascii="Avenir Next" w:hAnsi="Avenir Next" w:cs="Calibri"/>
        </w:rPr>
        <w:t>: İstanbul Yılları</w:t>
      </w:r>
      <w:r w:rsidRPr="00CA72D8">
        <w:rPr>
          <w:rFonts w:ascii="Avenir Next" w:hAnsi="Avenir Next" w:cs="Calibri"/>
          <w:i/>
          <w:iCs/>
        </w:rPr>
        <w:t xml:space="preserve"> 1 Kasım 2020</w:t>
      </w:r>
      <w:r w:rsidR="00CA72D8" w:rsidRPr="00CA72D8">
        <w:rPr>
          <w:rFonts w:ascii="Avenir Next" w:hAnsi="Avenir Next" w:cs="Calibri"/>
          <w:i/>
          <w:iCs/>
        </w:rPr>
        <w:t>’</w:t>
      </w:r>
      <w:r w:rsidRPr="00CA72D8">
        <w:rPr>
          <w:rFonts w:ascii="Avenir Next" w:hAnsi="Avenir Next" w:cs="Calibri"/>
          <w:i/>
          <w:iCs/>
        </w:rPr>
        <w:t xml:space="preserve">ye kadar ziyaretçilerini bekliyor. </w:t>
      </w:r>
    </w:p>
    <w:p w14:paraId="7C59275B" w14:textId="77777777" w:rsidR="005C65C3" w:rsidRPr="00CA72D8" w:rsidRDefault="005C65C3" w:rsidP="005C65C3">
      <w:pPr>
        <w:pStyle w:val="Header"/>
        <w:pBdr>
          <w:top w:val="none" w:sz="0" w:space="0" w:color="auto"/>
          <w:left w:val="none" w:sz="0" w:space="0" w:color="auto"/>
          <w:bottom w:val="single" w:sz="4" w:space="1" w:color="auto"/>
          <w:right w:val="none" w:sz="0" w:space="0" w:color="auto"/>
          <w:between w:val="none" w:sz="0" w:space="0" w:color="auto"/>
          <w:bar w:val="none" w:sz="0" w:color="auto"/>
        </w:pBdr>
        <w:rPr>
          <w:rFonts w:ascii="Avenir Next" w:hAnsi="Avenir Next" w:cs="Calibri"/>
          <w:i/>
          <w:iCs/>
        </w:rPr>
      </w:pPr>
    </w:p>
    <w:p w14:paraId="1429C63F" w14:textId="2F9E3221" w:rsidR="001E0605" w:rsidRPr="00CA72D8" w:rsidRDefault="005C65C3" w:rsidP="005C65C3">
      <w:pPr>
        <w:pStyle w:val="Header"/>
        <w:pBdr>
          <w:top w:val="none" w:sz="0" w:space="0" w:color="auto"/>
          <w:left w:val="none" w:sz="0" w:space="0" w:color="auto"/>
          <w:bottom w:val="single" w:sz="4" w:space="1" w:color="auto"/>
          <w:right w:val="none" w:sz="0" w:space="0" w:color="auto"/>
          <w:between w:val="none" w:sz="0" w:space="0" w:color="auto"/>
          <w:bar w:val="none" w:sz="0" w:color="auto"/>
        </w:pBd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i/>
          <w:iCs/>
        </w:rPr>
      </w:pPr>
      <w:r w:rsidRPr="00CA72D8">
        <w:rPr>
          <w:rFonts w:ascii="Avenir Next" w:hAnsi="Avenir Next" w:cs="Calibri"/>
          <w:i/>
          <w:iCs/>
        </w:rPr>
        <w:t xml:space="preserve">Sergi için bir araya getirilen seçki, </w:t>
      </w:r>
      <w:proofErr w:type="spellStart"/>
      <w:r w:rsidRPr="00CA72D8">
        <w:rPr>
          <w:rFonts w:ascii="Avenir Next" w:hAnsi="Avenir Next" w:cs="Calibri"/>
          <w:i/>
          <w:iCs/>
        </w:rPr>
        <w:t>Gritchenko</w:t>
      </w:r>
      <w:r w:rsidR="00CA72D8" w:rsidRPr="00CA72D8">
        <w:rPr>
          <w:rFonts w:ascii="Avenir Next" w:hAnsi="Avenir Next" w:cs="Calibri"/>
          <w:i/>
          <w:iCs/>
        </w:rPr>
        <w:t>’</w:t>
      </w:r>
      <w:r w:rsidRPr="00CA72D8">
        <w:rPr>
          <w:rFonts w:ascii="Avenir Next" w:hAnsi="Avenir Next" w:cs="Calibri"/>
          <w:i/>
          <w:iCs/>
        </w:rPr>
        <w:t>nun</w:t>
      </w:r>
      <w:proofErr w:type="spellEnd"/>
      <w:r w:rsidRPr="00CA72D8">
        <w:rPr>
          <w:rFonts w:ascii="Avenir Next" w:hAnsi="Avenir Next" w:cs="Calibri"/>
          <w:i/>
          <w:iCs/>
        </w:rPr>
        <w:t>, 1919–1921 yılları arasında yaşadığı İstanbul</w:t>
      </w:r>
      <w:r w:rsidR="00CA72D8" w:rsidRPr="00CA72D8">
        <w:rPr>
          <w:rFonts w:ascii="Avenir Next" w:hAnsi="Avenir Next" w:cs="Calibri"/>
          <w:i/>
          <w:iCs/>
        </w:rPr>
        <w:t>’</w:t>
      </w:r>
      <w:r w:rsidRPr="00CA72D8">
        <w:rPr>
          <w:rFonts w:ascii="Avenir Next" w:hAnsi="Avenir Next" w:cs="Calibri"/>
          <w:i/>
          <w:iCs/>
        </w:rPr>
        <w:t>da şehri konu aldığı çoğu suluboya olmak üzere, guaş, karakalem ve yağlıboya eserlerden oluşuyor. Sanatçının, İstanbul</w:t>
      </w:r>
      <w:r w:rsidR="00CA72D8" w:rsidRPr="00CA72D8">
        <w:rPr>
          <w:rFonts w:ascii="Avenir Next" w:hAnsi="Avenir Next" w:cs="Calibri"/>
          <w:i/>
          <w:iCs/>
        </w:rPr>
        <w:t>’</w:t>
      </w:r>
      <w:r w:rsidRPr="00CA72D8">
        <w:rPr>
          <w:rFonts w:ascii="Avenir Next" w:hAnsi="Avenir Next" w:cs="Calibri"/>
          <w:i/>
          <w:iCs/>
        </w:rPr>
        <w:t>u ziyaretinden 100 yıl sonra, o dönemde ürettiği 150</w:t>
      </w:r>
      <w:r w:rsidR="00CA72D8" w:rsidRPr="00CA72D8">
        <w:rPr>
          <w:rFonts w:ascii="Avenir Next" w:hAnsi="Avenir Next" w:cs="Calibri"/>
          <w:i/>
          <w:iCs/>
        </w:rPr>
        <w:t>’</w:t>
      </w:r>
      <w:r w:rsidRPr="00CA72D8">
        <w:rPr>
          <w:rFonts w:ascii="Avenir Next" w:hAnsi="Avenir Next" w:cs="Calibri"/>
          <w:i/>
          <w:iCs/>
        </w:rPr>
        <w:t>den fazla eserleri günlüğünün ışığında ilk kez bu sergi için bir araya getirildi.</w:t>
      </w:r>
    </w:p>
    <w:p w14:paraId="24C24AA3" w14:textId="77777777" w:rsidR="000C0617" w:rsidRPr="00CA72D8" w:rsidRDefault="000C0617" w:rsidP="001E0605">
      <w:pPr>
        <w:pStyle w:val="Header"/>
        <w:pBdr>
          <w:top w:val="none" w:sz="0" w:space="0" w:color="auto"/>
          <w:left w:val="none" w:sz="0" w:space="0" w:color="auto"/>
          <w:bottom w:val="single" w:sz="4" w:space="1" w:color="auto"/>
          <w:right w:val="none" w:sz="0" w:space="0" w:color="auto"/>
          <w:between w:val="none" w:sz="0" w:space="0" w:color="auto"/>
          <w:bar w:val="none" w:sz="0" w:color="auto"/>
        </w:pBd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Calibri" w:hAnsi="Avenir Next" w:cs="Calibri"/>
        </w:rPr>
      </w:pPr>
    </w:p>
    <w:p w14:paraId="21A71570" w14:textId="77777777" w:rsidR="001E0605" w:rsidRPr="00CA72D8" w:rsidRDefault="001E0605" w:rsidP="001E0605">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Calibri" w:hAnsi="Avenir Next" w:cs="Calibri"/>
        </w:rPr>
      </w:pPr>
    </w:p>
    <w:p w14:paraId="4A97F14A" w14:textId="1193EFCD"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b/>
          <w:bCs/>
          <w:color w:val="1D2228"/>
          <w:u w:color="1D2228"/>
        </w:rPr>
      </w:pPr>
      <w:proofErr w:type="spellStart"/>
      <w:r w:rsidRPr="00CA72D8">
        <w:rPr>
          <w:rFonts w:ascii="Avenir Next" w:hAnsi="Avenir Next" w:cs="Calibri"/>
          <w:b/>
          <w:bCs/>
          <w:color w:val="1D2228"/>
          <w:u w:color="1D2228"/>
        </w:rPr>
        <w:t>Gritchenko</w:t>
      </w:r>
      <w:proofErr w:type="spellEnd"/>
      <w:r w:rsidR="00CA72D8" w:rsidRPr="00CA72D8">
        <w:rPr>
          <w:rFonts w:ascii="Avenir Next" w:hAnsi="Avenir Next" w:cs="Calibri"/>
          <w:b/>
          <w:bCs/>
          <w:color w:val="1D2228"/>
          <w:u w:color="1D2228"/>
          <w:rtl/>
        </w:rPr>
        <w:t>’</w:t>
      </w:r>
      <w:proofErr w:type="spellStart"/>
      <w:r w:rsidRPr="00CA72D8">
        <w:rPr>
          <w:rFonts w:ascii="Avenir Next" w:hAnsi="Avenir Next" w:cs="Calibri"/>
          <w:b/>
          <w:bCs/>
          <w:color w:val="1D2228"/>
          <w:u w:color="1D2228"/>
        </w:rPr>
        <w:t>nun</w:t>
      </w:r>
      <w:proofErr w:type="spellEnd"/>
      <w:r w:rsidRPr="00CA72D8">
        <w:rPr>
          <w:rFonts w:ascii="Avenir Next" w:hAnsi="Avenir Next" w:cs="Calibri"/>
          <w:b/>
          <w:bCs/>
          <w:color w:val="1D2228"/>
          <w:u w:color="1D2228"/>
        </w:rPr>
        <w:t xml:space="preserve"> perspektifinden İstanbul</w:t>
      </w:r>
    </w:p>
    <w:p w14:paraId="421082F8" w14:textId="6E0C9764"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color w:val="1D2228"/>
          <w:u w:color="1D2228"/>
        </w:rPr>
      </w:pPr>
      <w:proofErr w:type="spellStart"/>
      <w:r w:rsidRPr="00CA72D8">
        <w:rPr>
          <w:rFonts w:ascii="Avenir Next" w:hAnsi="Avenir Next" w:cs="Calibri"/>
          <w:color w:val="1D2228"/>
          <w:u w:color="1D2228"/>
        </w:rPr>
        <w:t>Gritchenko</w:t>
      </w:r>
      <w:r w:rsidR="00CA72D8" w:rsidRPr="00CA72D8">
        <w:rPr>
          <w:rFonts w:ascii="Avenir Next" w:hAnsi="Avenir Next" w:cs="Calibri"/>
          <w:color w:val="1D2228"/>
          <w:u w:color="1D2228"/>
        </w:rPr>
        <w:t>’</w:t>
      </w:r>
      <w:r w:rsidRPr="00CA72D8">
        <w:rPr>
          <w:rFonts w:ascii="Avenir Next" w:hAnsi="Avenir Next" w:cs="Calibri"/>
          <w:color w:val="1D2228"/>
          <w:u w:color="1D2228"/>
        </w:rPr>
        <w:t>nun</w:t>
      </w:r>
      <w:proofErr w:type="spellEnd"/>
      <w:r w:rsidRPr="00CA72D8">
        <w:rPr>
          <w:rFonts w:ascii="Avenir Next" w:hAnsi="Avenir Next" w:cs="Calibri"/>
          <w:color w:val="1D2228"/>
          <w:u w:color="1D2228"/>
        </w:rPr>
        <w:t>, 1919–1921 yılları arasında yaşadığı İstanbul</w:t>
      </w:r>
      <w:r w:rsidR="00CA72D8" w:rsidRPr="00CA72D8">
        <w:rPr>
          <w:rFonts w:ascii="Avenir Next" w:hAnsi="Avenir Next" w:cs="Calibri"/>
          <w:color w:val="1D2228"/>
          <w:u w:color="1D2228"/>
        </w:rPr>
        <w:t>’</w:t>
      </w:r>
      <w:r w:rsidRPr="00CA72D8">
        <w:rPr>
          <w:rFonts w:ascii="Avenir Next" w:hAnsi="Avenir Next" w:cs="Calibri"/>
          <w:color w:val="1D2228"/>
          <w:u w:color="1D2228"/>
        </w:rPr>
        <w:t>da şehri konu aldığı eserlerinden bir seçki İstiklal Caddesi</w:t>
      </w:r>
      <w:r w:rsidR="00CA72D8" w:rsidRPr="00CA72D8">
        <w:rPr>
          <w:rFonts w:ascii="Avenir Next" w:hAnsi="Avenir Next" w:cs="Calibri"/>
          <w:color w:val="1D2228"/>
          <w:u w:color="1D2228"/>
        </w:rPr>
        <w:t>’</w:t>
      </w:r>
      <w:r w:rsidRPr="00CA72D8">
        <w:rPr>
          <w:rFonts w:ascii="Avenir Next" w:hAnsi="Avenir Next" w:cs="Calibri"/>
          <w:color w:val="1D2228"/>
          <w:u w:color="1D2228"/>
        </w:rPr>
        <w:t>ndeki Meşher</w:t>
      </w:r>
      <w:r w:rsidR="00CA72D8" w:rsidRPr="00CA72D8">
        <w:rPr>
          <w:rFonts w:ascii="Avenir Next" w:hAnsi="Avenir Next" w:cs="Calibri"/>
          <w:color w:val="1D2228"/>
          <w:u w:color="1D2228"/>
        </w:rPr>
        <w:t>’</w:t>
      </w:r>
      <w:r w:rsidRPr="00CA72D8">
        <w:rPr>
          <w:rFonts w:ascii="Avenir Next" w:hAnsi="Avenir Next" w:cs="Calibri"/>
          <w:color w:val="1D2228"/>
          <w:u w:color="1D2228"/>
        </w:rPr>
        <w:t>de bir araya getirildi. Sanatçının onu İstanbul</w:t>
      </w:r>
      <w:r w:rsidR="00CA72D8" w:rsidRPr="00CA72D8">
        <w:rPr>
          <w:rFonts w:ascii="Avenir Next" w:hAnsi="Avenir Next" w:cs="Calibri"/>
          <w:color w:val="1D2228"/>
          <w:u w:color="1D2228"/>
        </w:rPr>
        <w:t>’</w:t>
      </w:r>
      <w:r w:rsidRPr="00CA72D8">
        <w:rPr>
          <w:rFonts w:ascii="Avenir Next" w:hAnsi="Avenir Next" w:cs="Calibri"/>
          <w:color w:val="1D2228"/>
          <w:u w:color="1D2228"/>
        </w:rPr>
        <w:t>da en çok etkileyen Ayasofya</w:t>
      </w:r>
      <w:r w:rsidR="00CA72D8" w:rsidRPr="00CA72D8">
        <w:rPr>
          <w:rFonts w:ascii="Avenir Next" w:hAnsi="Avenir Next" w:cs="Calibri"/>
          <w:color w:val="1D2228"/>
          <w:u w:color="1D2228"/>
        </w:rPr>
        <w:t>’</w:t>
      </w:r>
      <w:r w:rsidRPr="00CA72D8">
        <w:rPr>
          <w:rFonts w:ascii="Avenir Next" w:hAnsi="Avenir Next" w:cs="Calibri"/>
          <w:color w:val="1D2228"/>
          <w:u w:color="1D2228"/>
        </w:rPr>
        <w:t>dan İstanbul surlarına, Haliç</w:t>
      </w:r>
      <w:r w:rsidR="00CA72D8" w:rsidRPr="00CA72D8">
        <w:rPr>
          <w:rFonts w:ascii="Avenir Next" w:hAnsi="Avenir Next" w:cs="Calibri"/>
          <w:color w:val="1D2228"/>
          <w:u w:color="1D2228"/>
        </w:rPr>
        <w:t>’</w:t>
      </w:r>
      <w:r w:rsidRPr="00CA72D8">
        <w:rPr>
          <w:rFonts w:ascii="Avenir Next" w:hAnsi="Avenir Next" w:cs="Calibri"/>
          <w:color w:val="1D2228"/>
          <w:u w:color="1D2228"/>
        </w:rPr>
        <w:t>ten Galata</w:t>
      </w:r>
      <w:r w:rsidR="00CA72D8" w:rsidRPr="00CA72D8">
        <w:rPr>
          <w:rFonts w:ascii="Avenir Next" w:hAnsi="Avenir Next" w:cs="Calibri"/>
          <w:color w:val="1D2228"/>
          <w:u w:color="1D2228"/>
        </w:rPr>
        <w:t>’</w:t>
      </w:r>
      <w:r w:rsidRPr="00CA72D8">
        <w:rPr>
          <w:rFonts w:ascii="Avenir Next" w:hAnsi="Avenir Next" w:cs="Calibri"/>
          <w:color w:val="1D2228"/>
          <w:u w:color="1D2228"/>
        </w:rPr>
        <w:t xml:space="preserve">ya ve hatta Büyükada gibi yerler ve yapıları ele aldığı eserlerinde kendine özgü üslubu ve renk paletiyle, İstanbul, </w:t>
      </w:r>
      <w:proofErr w:type="spellStart"/>
      <w:r w:rsidRPr="00CA72D8">
        <w:rPr>
          <w:rFonts w:ascii="Avenir Next" w:hAnsi="Avenir Next" w:cs="Calibri"/>
          <w:color w:val="1D2228"/>
          <w:u w:color="1D2228"/>
        </w:rPr>
        <w:t>Gritchenko</w:t>
      </w:r>
      <w:r w:rsidR="00CA72D8" w:rsidRPr="00CA72D8">
        <w:rPr>
          <w:rFonts w:ascii="Avenir Next" w:hAnsi="Avenir Next" w:cs="Calibri"/>
          <w:color w:val="1D2228"/>
          <w:u w:color="1D2228"/>
        </w:rPr>
        <w:t>’</w:t>
      </w:r>
      <w:r w:rsidRPr="00CA72D8">
        <w:rPr>
          <w:rFonts w:ascii="Avenir Next" w:hAnsi="Avenir Next" w:cs="Calibri"/>
          <w:color w:val="1D2228"/>
          <w:u w:color="1D2228"/>
        </w:rPr>
        <w:t>nun</w:t>
      </w:r>
      <w:proofErr w:type="spellEnd"/>
      <w:r w:rsidRPr="00CA72D8">
        <w:rPr>
          <w:rFonts w:ascii="Avenir Next" w:hAnsi="Avenir Next" w:cs="Calibri"/>
          <w:color w:val="1D2228"/>
          <w:u w:color="1D2228"/>
        </w:rPr>
        <w:t xml:space="preserve"> perspektifinden betimleniyor.</w:t>
      </w:r>
    </w:p>
    <w:p w14:paraId="0E7D2AD4" w14:textId="77777777"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color w:val="1D2228"/>
          <w:u w:color="1D2228"/>
        </w:rPr>
      </w:pPr>
    </w:p>
    <w:p w14:paraId="72E0CC79" w14:textId="0A0E5676"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color w:val="1D2228"/>
          <w:u w:color="1D2228"/>
        </w:rPr>
      </w:pPr>
      <w:proofErr w:type="spellStart"/>
      <w:r w:rsidRPr="007C5BDA">
        <w:rPr>
          <w:rFonts w:ascii="Avenir Next" w:hAnsi="Avenir Next" w:cs="Calibri"/>
          <w:i/>
          <w:iCs/>
          <w:color w:val="1D2228"/>
          <w:u w:color="1D2228"/>
        </w:rPr>
        <w:t>Alexis</w:t>
      </w:r>
      <w:proofErr w:type="spellEnd"/>
      <w:r w:rsidRPr="007C5BDA">
        <w:rPr>
          <w:rFonts w:ascii="Avenir Next" w:hAnsi="Avenir Next" w:cs="Calibri"/>
          <w:i/>
          <w:iCs/>
          <w:color w:val="1D2228"/>
          <w:u w:color="1D2228"/>
        </w:rPr>
        <w:t xml:space="preserve"> </w:t>
      </w:r>
      <w:proofErr w:type="spellStart"/>
      <w:r w:rsidRPr="007C5BDA">
        <w:rPr>
          <w:rFonts w:ascii="Avenir Next" w:hAnsi="Avenir Next" w:cs="Calibri"/>
          <w:i/>
          <w:iCs/>
          <w:color w:val="1D2228"/>
          <w:u w:color="1D2228"/>
        </w:rPr>
        <w:t>Gritchenko</w:t>
      </w:r>
      <w:proofErr w:type="spellEnd"/>
      <w:r w:rsidRPr="007C5BDA">
        <w:rPr>
          <w:rFonts w:ascii="Avenir Next" w:hAnsi="Avenir Next" w:cs="Calibri"/>
          <w:i/>
          <w:iCs/>
          <w:color w:val="1D2228"/>
          <w:u w:color="1D2228"/>
        </w:rPr>
        <w:t>: İstanbul Yılları</w:t>
      </w:r>
      <w:r w:rsidRPr="00CA72D8">
        <w:rPr>
          <w:rFonts w:ascii="Avenir Next" w:hAnsi="Avenir Next" w:cs="Calibri"/>
          <w:color w:val="1D2228"/>
          <w:u w:color="1D2228"/>
        </w:rPr>
        <w:t xml:space="preserve"> sergisinin küratörlüğünü Ebru Esra Satıcı ve Şeyda Çetin üstlenirken, sergi kapsamını ise danışmanlar </w:t>
      </w:r>
      <w:proofErr w:type="spellStart"/>
      <w:r w:rsidRPr="00CA72D8">
        <w:rPr>
          <w:rFonts w:ascii="Avenir Next" w:hAnsi="Avenir Next" w:cs="Calibri"/>
          <w:color w:val="1D2228"/>
          <w:u w:color="1D2228"/>
        </w:rPr>
        <w:t>Vita</w:t>
      </w:r>
      <w:proofErr w:type="spellEnd"/>
      <w:r w:rsidRPr="00CA72D8">
        <w:rPr>
          <w:rFonts w:ascii="Avenir Next" w:hAnsi="Avenir Next" w:cs="Calibri"/>
          <w:color w:val="1D2228"/>
          <w:u w:color="1D2228"/>
        </w:rPr>
        <w:t xml:space="preserve"> Susak ve Ayşenur Güler</w:t>
      </w:r>
      <w:r w:rsidR="00CA72D8" w:rsidRPr="00CA72D8">
        <w:rPr>
          <w:rFonts w:ascii="Avenir Next" w:hAnsi="Avenir Next" w:cs="Calibri"/>
          <w:color w:val="1D2228"/>
          <w:u w:color="1D2228"/>
        </w:rPr>
        <w:t>’</w:t>
      </w:r>
      <w:r w:rsidRPr="00CA72D8">
        <w:rPr>
          <w:rFonts w:ascii="Avenir Next" w:hAnsi="Avenir Next" w:cs="Calibri"/>
          <w:color w:val="1D2228"/>
          <w:u w:color="1D2228"/>
        </w:rPr>
        <w:t xml:space="preserve">in araştırmaları belirledi. Sergi, çeşitli arşivlerden mektup, yayın, fotoğraf ve videolar eşliğinde sanatçının yaşamı ve bağlantılarına belgelerle ışık tutuyor. Sergiye rehberlik eden, </w:t>
      </w:r>
      <w:proofErr w:type="spellStart"/>
      <w:r w:rsidRPr="00CA72D8">
        <w:rPr>
          <w:rFonts w:ascii="Avenir Next" w:hAnsi="Avenir Next" w:cs="Calibri"/>
          <w:color w:val="1D2228"/>
          <w:u w:color="1D2228"/>
        </w:rPr>
        <w:t>Gritchenko</w:t>
      </w:r>
      <w:r w:rsidR="00CA72D8" w:rsidRPr="00CA72D8">
        <w:rPr>
          <w:rFonts w:ascii="Avenir Next" w:hAnsi="Avenir Next" w:cs="Calibri"/>
          <w:color w:val="1D2228"/>
          <w:u w:color="1D2228"/>
        </w:rPr>
        <w:t>’</w:t>
      </w:r>
      <w:r w:rsidRPr="00CA72D8">
        <w:rPr>
          <w:rFonts w:ascii="Avenir Next" w:hAnsi="Avenir Next" w:cs="Calibri"/>
          <w:color w:val="1D2228"/>
          <w:u w:color="1D2228"/>
        </w:rPr>
        <w:t>nun</w:t>
      </w:r>
      <w:proofErr w:type="spellEnd"/>
      <w:r w:rsidRPr="00CA72D8">
        <w:rPr>
          <w:rFonts w:ascii="Avenir Next" w:hAnsi="Avenir Next" w:cs="Calibri"/>
          <w:color w:val="1D2228"/>
          <w:u w:color="1D2228"/>
        </w:rPr>
        <w:t xml:space="preserve"> Fransa</w:t>
      </w:r>
      <w:r w:rsidR="00CA72D8" w:rsidRPr="00CA72D8">
        <w:rPr>
          <w:rFonts w:ascii="Avenir Next" w:hAnsi="Avenir Next" w:cs="Calibri"/>
          <w:color w:val="1D2228"/>
          <w:u w:color="1D2228"/>
        </w:rPr>
        <w:t>’</w:t>
      </w:r>
      <w:r w:rsidRPr="00CA72D8">
        <w:rPr>
          <w:rFonts w:ascii="Avenir Next" w:hAnsi="Avenir Next" w:cs="Calibri"/>
          <w:color w:val="1D2228"/>
          <w:u w:color="1D2228"/>
        </w:rPr>
        <w:t xml:space="preserve">ya yerleştikten sonra, 1930 yılında yayımladığı </w:t>
      </w:r>
      <w:proofErr w:type="spellStart"/>
      <w:r w:rsidRPr="00CA72D8">
        <w:rPr>
          <w:rFonts w:ascii="Avenir Next" w:hAnsi="Avenir Next" w:cs="Calibri"/>
          <w:i/>
          <w:iCs/>
          <w:color w:val="1D2228"/>
          <w:u w:color="1D2228"/>
        </w:rPr>
        <w:t>Deux</w:t>
      </w:r>
      <w:proofErr w:type="spellEnd"/>
      <w:r w:rsidRPr="00CA72D8">
        <w:rPr>
          <w:rFonts w:ascii="Avenir Next" w:hAnsi="Avenir Next" w:cs="Calibri"/>
          <w:i/>
          <w:iCs/>
          <w:color w:val="1D2228"/>
          <w:u w:color="1D2228"/>
        </w:rPr>
        <w:t xml:space="preserve"> </w:t>
      </w:r>
      <w:proofErr w:type="spellStart"/>
      <w:r w:rsidRPr="00CA72D8">
        <w:rPr>
          <w:rFonts w:ascii="Avenir Next" w:hAnsi="Avenir Next" w:cs="Calibri"/>
          <w:i/>
          <w:iCs/>
          <w:color w:val="1D2228"/>
          <w:u w:color="1D2228"/>
        </w:rPr>
        <w:t>ans</w:t>
      </w:r>
      <w:proofErr w:type="spellEnd"/>
      <w:r w:rsidRPr="00CA72D8">
        <w:rPr>
          <w:rFonts w:ascii="Avenir Next" w:hAnsi="Avenir Next" w:cs="Calibri"/>
          <w:i/>
          <w:iCs/>
          <w:color w:val="1D2228"/>
          <w:u w:color="1D2228"/>
        </w:rPr>
        <w:t xml:space="preserve"> à </w:t>
      </w:r>
      <w:proofErr w:type="spellStart"/>
      <w:r w:rsidRPr="00CA72D8">
        <w:rPr>
          <w:rFonts w:ascii="Avenir Next" w:hAnsi="Avenir Next" w:cs="Calibri"/>
          <w:i/>
          <w:iCs/>
          <w:color w:val="1D2228"/>
          <w:u w:color="1D2228"/>
        </w:rPr>
        <w:t>Constantinople</w:t>
      </w:r>
      <w:proofErr w:type="spellEnd"/>
      <w:r w:rsidRPr="00CA72D8">
        <w:rPr>
          <w:rFonts w:ascii="Avenir Next" w:hAnsi="Avenir Next" w:cs="Calibri"/>
          <w:color w:val="1D2228"/>
          <w:u w:color="1D2228"/>
        </w:rPr>
        <w:t xml:space="preserve"> (</w:t>
      </w:r>
      <w:r w:rsidRPr="00CA72D8">
        <w:rPr>
          <w:rFonts w:ascii="Avenir Next" w:hAnsi="Avenir Next" w:cs="Calibri"/>
          <w:i/>
          <w:iCs/>
          <w:color w:val="1D2228"/>
          <w:u w:color="1D2228"/>
        </w:rPr>
        <w:t>İstanbul</w:t>
      </w:r>
      <w:r w:rsidR="00CA72D8" w:rsidRPr="00CA72D8">
        <w:rPr>
          <w:rFonts w:ascii="Avenir Next" w:hAnsi="Avenir Next" w:cs="Calibri"/>
          <w:i/>
          <w:iCs/>
          <w:color w:val="1D2228"/>
          <w:u w:color="1D2228"/>
        </w:rPr>
        <w:t>’</w:t>
      </w:r>
      <w:r w:rsidRPr="00CA72D8">
        <w:rPr>
          <w:rFonts w:ascii="Avenir Next" w:hAnsi="Avenir Next" w:cs="Calibri"/>
          <w:i/>
          <w:iCs/>
          <w:color w:val="1D2228"/>
          <w:u w:color="1D2228"/>
        </w:rPr>
        <w:t>da İki Yıl</w:t>
      </w:r>
      <w:r w:rsidRPr="00CA72D8">
        <w:rPr>
          <w:rFonts w:ascii="Avenir Next" w:hAnsi="Avenir Next" w:cs="Calibri"/>
          <w:color w:val="1D2228"/>
          <w:u w:color="1D2228"/>
        </w:rPr>
        <w:t>) adlı anı kitabı da ressamın şehirdeki ayak izlerini takip etmeye imkân sağlıyor. Böylece, sergi sanatçının İstanbul</w:t>
      </w:r>
      <w:r w:rsidR="00CA72D8" w:rsidRPr="00CA72D8">
        <w:rPr>
          <w:rFonts w:ascii="Avenir Next" w:hAnsi="Avenir Next" w:cs="Calibri"/>
          <w:color w:val="1D2228"/>
          <w:u w:color="1D2228"/>
        </w:rPr>
        <w:t>’</w:t>
      </w:r>
      <w:r w:rsidRPr="00CA72D8">
        <w:rPr>
          <w:rFonts w:ascii="Avenir Next" w:hAnsi="Avenir Next" w:cs="Calibri"/>
          <w:color w:val="1D2228"/>
          <w:u w:color="1D2228"/>
        </w:rPr>
        <w:t xml:space="preserve">da yaşadığı heyecan, özlem, umut ve umutsuzlukları, özetle duygularının izini sürüyor. </w:t>
      </w:r>
    </w:p>
    <w:p w14:paraId="35112668" w14:textId="77777777"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color w:val="1D2228"/>
          <w:u w:color="1D2228"/>
        </w:rPr>
      </w:pPr>
    </w:p>
    <w:p w14:paraId="6DFB45B6" w14:textId="76CFEFD7"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color w:val="1D2228"/>
          <w:u w:color="1D2228"/>
        </w:rPr>
      </w:pPr>
      <w:r w:rsidRPr="00CA72D8">
        <w:rPr>
          <w:rFonts w:ascii="Avenir Next" w:hAnsi="Avenir Next" w:cs="Calibri"/>
          <w:color w:val="1D2228"/>
          <w:u w:color="1D2228"/>
        </w:rPr>
        <w:t>Küratörler Ebru Esra Satıcı ve Şeyda Çetin sergi ile ilgili olarak şunları söylüyor: “</w:t>
      </w:r>
      <w:proofErr w:type="spellStart"/>
      <w:r w:rsidRPr="00CA72D8">
        <w:rPr>
          <w:rFonts w:ascii="Avenir Next" w:hAnsi="Avenir Next" w:cs="Calibri"/>
          <w:color w:val="1D2228"/>
          <w:u w:color="1D2228"/>
        </w:rPr>
        <w:t>Gritchenko</w:t>
      </w:r>
      <w:r w:rsidR="00CA72D8" w:rsidRPr="00CA72D8">
        <w:rPr>
          <w:rFonts w:ascii="Avenir Next" w:hAnsi="Avenir Next" w:cs="Calibri"/>
          <w:color w:val="1D2228"/>
          <w:u w:color="1D2228"/>
        </w:rPr>
        <w:t>’</w:t>
      </w:r>
      <w:r w:rsidRPr="00CA72D8">
        <w:rPr>
          <w:rFonts w:ascii="Avenir Next" w:hAnsi="Avenir Next" w:cs="Calibri"/>
          <w:color w:val="1D2228"/>
          <w:u w:color="1D2228"/>
        </w:rPr>
        <w:t>nun</w:t>
      </w:r>
      <w:proofErr w:type="spellEnd"/>
      <w:r w:rsidRPr="00CA72D8">
        <w:rPr>
          <w:rFonts w:ascii="Avenir Next" w:hAnsi="Avenir Next" w:cs="Calibri"/>
          <w:color w:val="1D2228"/>
          <w:u w:color="1D2228"/>
        </w:rPr>
        <w:t xml:space="preserve"> İstanbul</w:t>
      </w:r>
      <w:r w:rsidR="00CA72D8" w:rsidRPr="00CA72D8">
        <w:rPr>
          <w:rFonts w:ascii="Avenir Next" w:hAnsi="Avenir Next" w:cs="Calibri"/>
          <w:color w:val="1D2228"/>
          <w:u w:color="1D2228"/>
        </w:rPr>
        <w:t>’</w:t>
      </w:r>
      <w:r w:rsidRPr="00CA72D8">
        <w:rPr>
          <w:rFonts w:ascii="Avenir Next" w:hAnsi="Avenir Next" w:cs="Calibri"/>
          <w:color w:val="1D2228"/>
          <w:u w:color="1D2228"/>
        </w:rPr>
        <w:t>da olduğu yaklaşık iki yıl zorlu bir zamandı. Şehirde geçirdiği süre İstanbul</w:t>
      </w:r>
      <w:r w:rsidR="00CA72D8" w:rsidRPr="00CA72D8">
        <w:rPr>
          <w:rFonts w:ascii="Avenir Next" w:hAnsi="Avenir Next" w:cs="Calibri"/>
          <w:color w:val="1D2228"/>
          <w:u w:color="1D2228"/>
        </w:rPr>
        <w:t>’</w:t>
      </w:r>
      <w:r w:rsidRPr="00CA72D8">
        <w:rPr>
          <w:rFonts w:ascii="Avenir Next" w:hAnsi="Avenir Next" w:cs="Calibri"/>
          <w:color w:val="1D2228"/>
          <w:u w:color="1D2228"/>
        </w:rPr>
        <w:t xml:space="preserve">un işgaline de denk gelen sanatçı, tüm zor şartlara rağmen üretken bir dönem geçirdi. Şehrin ara sokakları, camileri ve kahvehanelerinde keşiflerine ara vermeyen </w:t>
      </w:r>
      <w:proofErr w:type="spellStart"/>
      <w:r w:rsidRPr="00CA72D8">
        <w:rPr>
          <w:rFonts w:ascii="Avenir Next" w:hAnsi="Avenir Next" w:cs="Calibri"/>
          <w:color w:val="1D2228"/>
          <w:u w:color="1D2228"/>
        </w:rPr>
        <w:t>Gritchenko</w:t>
      </w:r>
      <w:proofErr w:type="spellEnd"/>
      <w:r w:rsidRPr="00CA72D8">
        <w:rPr>
          <w:rFonts w:ascii="Avenir Next" w:hAnsi="Avenir Next" w:cs="Calibri"/>
          <w:color w:val="1D2228"/>
          <w:u w:color="1D2228"/>
        </w:rPr>
        <w:t xml:space="preserve">, bu ziyaretlerinden ilham almıştı. İstanbul manzaralarını ve tarihi yapılarını tutkuyla resmetmesinin yanı sıra, kayıkçılar, seyyar satıcılar, hamalları kapsayan resimleri ile </w:t>
      </w:r>
      <w:proofErr w:type="spellStart"/>
      <w:r w:rsidRPr="00CA72D8">
        <w:rPr>
          <w:rFonts w:ascii="Avenir Next" w:hAnsi="Avenir Next" w:cs="Calibri"/>
          <w:color w:val="1D2228"/>
          <w:u w:color="1D2228"/>
        </w:rPr>
        <w:t>Gritchenko</w:t>
      </w:r>
      <w:proofErr w:type="spellEnd"/>
      <w:r w:rsidRPr="00CA72D8">
        <w:rPr>
          <w:rFonts w:ascii="Avenir Next" w:hAnsi="Avenir Next" w:cs="Calibri"/>
          <w:color w:val="1D2228"/>
          <w:u w:color="1D2228"/>
        </w:rPr>
        <w:t xml:space="preserve">, dönemin şehir yaşamına insanlar üzerinden de ayna tutuyor. Aynı dönemde, İbrahim Çallı ve Namık İsmail başta olmak üzere 1914 Kuşağı ressamları ile entelektüel kesimden edindiği sanatçı ve yazar çevresiyle kurduğu dostluklar ve bağlantıların </w:t>
      </w:r>
      <w:proofErr w:type="spellStart"/>
      <w:r w:rsidRPr="00CA72D8">
        <w:rPr>
          <w:rFonts w:ascii="Avenir Next" w:hAnsi="Avenir Next" w:cs="Calibri"/>
          <w:color w:val="1D2228"/>
          <w:u w:color="1D2228"/>
        </w:rPr>
        <w:t>Gritchenko</w:t>
      </w:r>
      <w:r w:rsidR="00CA72D8" w:rsidRPr="00CA72D8">
        <w:rPr>
          <w:rFonts w:ascii="Avenir Next" w:hAnsi="Avenir Next" w:cs="Calibri"/>
          <w:color w:val="1D2228"/>
          <w:u w:color="1D2228"/>
        </w:rPr>
        <w:t>’</w:t>
      </w:r>
      <w:r w:rsidRPr="00CA72D8">
        <w:rPr>
          <w:rFonts w:ascii="Avenir Next" w:hAnsi="Avenir Next" w:cs="Calibri"/>
          <w:color w:val="1D2228"/>
          <w:u w:color="1D2228"/>
        </w:rPr>
        <w:t>nun</w:t>
      </w:r>
      <w:proofErr w:type="spellEnd"/>
      <w:r w:rsidRPr="00CA72D8">
        <w:rPr>
          <w:rFonts w:ascii="Avenir Next" w:hAnsi="Avenir Next" w:cs="Calibri"/>
          <w:color w:val="1D2228"/>
          <w:u w:color="1D2228"/>
        </w:rPr>
        <w:t xml:space="preserve"> kişisel ve mesleki yaşamını olumlu etkilediğini görüyoruz.”</w:t>
      </w:r>
    </w:p>
    <w:p w14:paraId="5BAE4077" w14:textId="77777777"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color w:val="1D2228"/>
          <w:u w:color="1D2228"/>
        </w:rPr>
      </w:pPr>
    </w:p>
    <w:p w14:paraId="360FAB00" w14:textId="6C9A35E1" w:rsidR="00E166B8"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color w:val="1D2228"/>
          <w:u w:color="1D2228"/>
        </w:rPr>
      </w:pPr>
      <w:r w:rsidRPr="00CA72D8">
        <w:rPr>
          <w:rFonts w:ascii="Avenir Next" w:hAnsi="Avenir Next" w:cs="Calibri"/>
          <w:color w:val="1D2228"/>
          <w:u w:color="1D2228"/>
        </w:rPr>
        <w:t>Mustafa Kemal Atatürk</w:t>
      </w:r>
      <w:r w:rsidR="00CA72D8" w:rsidRPr="00CA72D8">
        <w:rPr>
          <w:rFonts w:ascii="Avenir Next" w:hAnsi="Avenir Next" w:cs="Calibri"/>
          <w:color w:val="1D2228"/>
          <w:u w:color="1D2228"/>
        </w:rPr>
        <w:t>’</w:t>
      </w:r>
      <w:r w:rsidRPr="00CA72D8">
        <w:rPr>
          <w:rFonts w:ascii="Avenir Next" w:hAnsi="Avenir Next" w:cs="Calibri"/>
          <w:color w:val="1D2228"/>
          <w:u w:color="1D2228"/>
        </w:rPr>
        <w:t xml:space="preserve">ün özel kitap koleksiyonunda bulunan </w:t>
      </w:r>
      <w:r w:rsidRPr="00CA72D8">
        <w:rPr>
          <w:rFonts w:ascii="Avenir Next" w:hAnsi="Avenir Next" w:cs="Calibri"/>
          <w:i/>
          <w:iCs/>
          <w:color w:val="1D2228"/>
          <w:u w:color="1D2228"/>
        </w:rPr>
        <w:t>İstanbul</w:t>
      </w:r>
      <w:r w:rsidR="00CA72D8" w:rsidRPr="00CA72D8">
        <w:rPr>
          <w:rFonts w:ascii="Avenir Next" w:hAnsi="Avenir Next" w:cs="Calibri"/>
          <w:i/>
          <w:iCs/>
          <w:color w:val="1D2228"/>
          <w:u w:color="1D2228"/>
        </w:rPr>
        <w:t>’</w:t>
      </w:r>
      <w:r w:rsidRPr="00CA72D8">
        <w:rPr>
          <w:rFonts w:ascii="Avenir Next" w:hAnsi="Avenir Next" w:cs="Calibri"/>
          <w:i/>
          <w:iCs/>
          <w:color w:val="1D2228"/>
          <w:u w:color="1D2228"/>
        </w:rPr>
        <w:t>da İki Yıl</w:t>
      </w:r>
      <w:r w:rsidRPr="00CA72D8">
        <w:rPr>
          <w:rFonts w:ascii="Avenir Next" w:hAnsi="Avenir Next" w:cs="Calibri"/>
          <w:color w:val="1D2228"/>
          <w:u w:color="1D2228"/>
        </w:rPr>
        <w:t xml:space="preserve"> kitabı, sergiye dahil edilen arşiv belgeleri ve yayınlar arasında yer alıyor. Ayrıca, aralarında Ukrayna Ulusal Sanat Müzesi, Ukrayna Müzesi New York, </w:t>
      </w:r>
      <w:proofErr w:type="spellStart"/>
      <w:r w:rsidRPr="00CA72D8">
        <w:rPr>
          <w:rFonts w:ascii="Avenir Next" w:hAnsi="Avenir Next" w:cs="Calibri"/>
          <w:color w:val="1D2228"/>
          <w:u w:color="1D2228"/>
        </w:rPr>
        <w:t>Centre</w:t>
      </w:r>
      <w:proofErr w:type="spellEnd"/>
      <w:r w:rsidRPr="00CA72D8">
        <w:rPr>
          <w:rFonts w:ascii="Avenir Next" w:hAnsi="Avenir Next" w:cs="Calibri"/>
          <w:color w:val="1D2228"/>
          <w:u w:color="1D2228"/>
        </w:rPr>
        <w:t xml:space="preserve"> </w:t>
      </w:r>
      <w:proofErr w:type="spellStart"/>
      <w:r w:rsidRPr="00CA72D8">
        <w:rPr>
          <w:rFonts w:ascii="Avenir Next" w:hAnsi="Avenir Next" w:cs="Calibri"/>
          <w:color w:val="1D2228"/>
          <w:u w:color="1D2228"/>
        </w:rPr>
        <w:t>Pompidou</w:t>
      </w:r>
      <w:proofErr w:type="spellEnd"/>
      <w:r w:rsidRPr="00CA72D8">
        <w:rPr>
          <w:rFonts w:ascii="Avenir Next" w:hAnsi="Avenir Next" w:cs="Calibri"/>
          <w:color w:val="1D2228"/>
          <w:u w:color="1D2228"/>
        </w:rPr>
        <w:t xml:space="preserve">, </w:t>
      </w:r>
      <w:proofErr w:type="spellStart"/>
      <w:r w:rsidRPr="00CA72D8">
        <w:rPr>
          <w:rFonts w:ascii="Avenir Next" w:hAnsi="Avenir Next" w:cs="Calibri"/>
          <w:color w:val="1D2228"/>
          <w:u w:color="1D2228"/>
        </w:rPr>
        <w:t>Collège</w:t>
      </w:r>
      <w:proofErr w:type="spellEnd"/>
      <w:r w:rsidRPr="00CA72D8">
        <w:rPr>
          <w:rFonts w:ascii="Avenir Next" w:hAnsi="Avenir Next" w:cs="Calibri"/>
          <w:color w:val="1D2228"/>
          <w:u w:color="1D2228"/>
        </w:rPr>
        <w:t xml:space="preserve"> de </w:t>
      </w:r>
      <w:proofErr w:type="spellStart"/>
      <w:r w:rsidRPr="00CA72D8">
        <w:rPr>
          <w:rFonts w:ascii="Avenir Next" w:hAnsi="Avenir Next" w:cs="Calibri"/>
          <w:color w:val="1D2228"/>
          <w:u w:color="1D2228"/>
        </w:rPr>
        <w:t>France</w:t>
      </w:r>
      <w:r w:rsidR="00CA72D8" w:rsidRPr="00CA72D8">
        <w:rPr>
          <w:rFonts w:ascii="Avenir Next" w:hAnsi="Avenir Next" w:cs="Calibri"/>
          <w:color w:val="1D2228"/>
          <w:u w:color="1D2228"/>
        </w:rPr>
        <w:t>’</w:t>
      </w:r>
      <w:r w:rsidRPr="00CA72D8">
        <w:rPr>
          <w:rFonts w:ascii="Avenir Next" w:hAnsi="Avenir Next" w:cs="Calibri"/>
          <w:color w:val="1D2228"/>
          <w:u w:color="1D2228"/>
        </w:rPr>
        <w:t>ın</w:t>
      </w:r>
      <w:proofErr w:type="spellEnd"/>
      <w:r w:rsidRPr="00CA72D8">
        <w:rPr>
          <w:rFonts w:ascii="Avenir Next" w:hAnsi="Avenir Next" w:cs="Calibri"/>
          <w:color w:val="1D2228"/>
          <w:u w:color="1D2228"/>
        </w:rPr>
        <w:t xml:space="preserve"> da bulunduğu 7 ülkeye yayılan 20</w:t>
      </w:r>
      <w:r w:rsidR="00CA72D8" w:rsidRPr="00CA72D8">
        <w:rPr>
          <w:rFonts w:ascii="Avenir Next" w:hAnsi="Avenir Next" w:cs="Calibri"/>
          <w:color w:val="1D2228"/>
          <w:u w:color="1D2228"/>
        </w:rPr>
        <w:t>’</w:t>
      </w:r>
      <w:r w:rsidRPr="00CA72D8">
        <w:rPr>
          <w:rFonts w:ascii="Avenir Next" w:hAnsi="Avenir Next" w:cs="Calibri"/>
          <w:color w:val="1D2228"/>
          <w:u w:color="1D2228"/>
        </w:rPr>
        <w:t>den fazla müze, arşiv ve özel koleksiyondan bir araya getirilen eserler sergileniyor.</w:t>
      </w:r>
    </w:p>
    <w:p w14:paraId="3D0AFC31" w14:textId="6979C5F5"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color w:val="1D2228"/>
          <w:u w:color="1D2228"/>
        </w:rPr>
      </w:pPr>
    </w:p>
    <w:p w14:paraId="7FAC36E5" w14:textId="1D9FD3EF" w:rsidR="00F12336" w:rsidRPr="00CA72D8" w:rsidRDefault="00F12336" w:rsidP="00F12336">
      <w:pPr>
        <w:pStyle w:val="Header"/>
        <w:rPr>
          <w:rFonts w:ascii="Avenir Next" w:eastAsia="Calibri" w:hAnsi="Avenir Next" w:cs="Calibri"/>
        </w:rPr>
      </w:pPr>
      <w:proofErr w:type="spellStart"/>
      <w:r w:rsidRPr="007C5BDA">
        <w:rPr>
          <w:rFonts w:ascii="Avenir Next" w:eastAsia="Calibri" w:hAnsi="Avenir Next" w:cs="Calibri"/>
          <w:i/>
          <w:iCs/>
        </w:rPr>
        <w:t>Alexis</w:t>
      </w:r>
      <w:proofErr w:type="spellEnd"/>
      <w:r w:rsidRPr="007C5BDA">
        <w:rPr>
          <w:rFonts w:ascii="Avenir Next" w:eastAsia="Calibri" w:hAnsi="Avenir Next" w:cs="Calibri"/>
          <w:i/>
          <w:iCs/>
        </w:rPr>
        <w:t xml:space="preserve"> </w:t>
      </w:r>
      <w:proofErr w:type="spellStart"/>
      <w:r w:rsidRPr="007C5BDA">
        <w:rPr>
          <w:rFonts w:ascii="Avenir Next" w:eastAsia="Calibri" w:hAnsi="Avenir Next" w:cs="Calibri"/>
          <w:i/>
          <w:iCs/>
        </w:rPr>
        <w:t>Gritchenko</w:t>
      </w:r>
      <w:proofErr w:type="spellEnd"/>
      <w:r w:rsidRPr="007C5BDA">
        <w:rPr>
          <w:rFonts w:ascii="Avenir Next" w:eastAsia="Calibri" w:hAnsi="Avenir Next" w:cs="Calibri"/>
          <w:i/>
          <w:iCs/>
        </w:rPr>
        <w:t>: İstanbul Yılları</w:t>
      </w:r>
      <w:r w:rsidRPr="00CA72D8">
        <w:rPr>
          <w:rFonts w:ascii="Avenir Next" w:eastAsia="Calibri" w:hAnsi="Avenir Next" w:cs="Calibri"/>
        </w:rPr>
        <w:t xml:space="preserve"> sergisini ziyaret etmek için son günler. Sergi </w:t>
      </w:r>
      <w:r w:rsidRPr="00CA72D8">
        <w:rPr>
          <w:rFonts w:ascii="Avenir Next" w:eastAsia="Calibri" w:hAnsi="Avenir Next" w:cs="Calibri"/>
          <w:b/>
          <w:bCs/>
        </w:rPr>
        <w:t>1 Kasım 2020</w:t>
      </w:r>
      <w:r w:rsidR="00CA72D8" w:rsidRPr="00CA72D8">
        <w:rPr>
          <w:rFonts w:ascii="Avenir Next" w:eastAsia="Calibri" w:hAnsi="Avenir Next" w:cs="Calibri"/>
        </w:rPr>
        <w:t>’</w:t>
      </w:r>
      <w:r w:rsidRPr="00CA72D8">
        <w:rPr>
          <w:rFonts w:ascii="Avenir Next" w:eastAsia="Calibri" w:hAnsi="Avenir Next" w:cs="Calibri"/>
        </w:rPr>
        <w:t>ye kadar izlenebilir.</w:t>
      </w:r>
    </w:p>
    <w:p w14:paraId="7A87BED1" w14:textId="44B05C40" w:rsidR="00F12336" w:rsidRPr="00CA72D8" w:rsidRDefault="00F12336" w:rsidP="00F12336">
      <w:pPr>
        <w:pStyle w:val="Header"/>
        <w:rPr>
          <w:rFonts w:ascii="Avenir Next" w:eastAsia="Calibri" w:hAnsi="Avenir Next" w:cs="Calibri"/>
        </w:rPr>
      </w:pPr>
    </w:p>
    <w:p w14:paraId="0C1F9B84" w14:textId="77777777" w:rsidR="00F12336" w:rsidRPr="00CA72D8" w:rsidRDefault="00F12336" w:rsidP="00F12336">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rPr>
          <w:rFonts w:ascii="Avenir Next" w:eastAsia="Calibri" w:hAnsi="Avenir Next" w:cs="Calibri"/>
          <w:b/>
          <w:bCs/>
          <w:sz w:val="20"/>
          <w:szCs w:val="20"/>
        </w:rPr>
      </w:pPr>
      <w:r w:rsidRPr="00CA72D8">
        <w:rPr>
          <w:rFonts w:ascii="Avenir Next" w:hAnsi="Avenir Next" w:cs="Calibri"/>
          <w:b/>
          <w:bCs/>
          <w:sz w:val="20"/>
          <w:szCs w:val="20"/>
        </w:rPr>
        <w:t>Sergi yayınları</w:t>
      </w:r>
    </w:p>
    <w:p w14:paraId="339DCB2E" w14:textId="77777777"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Helvetica Neue" w:hAnsi="Avenir Next" w:cs="Calibri"/>
          <w:b/>
          <w:bCs/>
          <w14:textOutline w14:w="0" w14:cap="flat" w14:cmpd="sng" w14:algn="ctr">
            <w14:noFill/>
            <w14:prstDash w14:val="solid"/>
            <w14:bevel/>
          </w14:textOutline>
        </w:rPr>
      </w:pPr>
      <w:r w:rsidRPr="00CA72D8">
        <w:rPr>
          <w:rFonts w:ascii="Avenir Next" w:eastAsia="Helvetica Neue" w:hAnsi="Avenir Next" w:cs="Calibri"/>
          <w:b/>
          <w:bCs/>
          <w14:textOutline w14:w="0" w14:cap="flat" w14:cmpd="sng" w14:algn="ctr">
            <w14:noFill/>
            <w14:prstDash w14:val="solid"/>
            <w14:bevel/>
          </w14:textOutline>
        </w:rPr>
        <w:t>I. Sergi kitabı</w:t>
      </w:r>
    </w:p>
    <w:p w14:paraId="47886E57" w14:textId="28249B51"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Helvetica Neue" w:hAnsi="Avenir Next" w:cs="Calibri"/>
          <w14:textOutline w14:w="0" w14:cap="flat" w14:cmpd="sng" w14:algn="ctr">
            <w14:noFill/>
            <w14:prstDash w14:val="solid"/>
            <w14:bevel/>
          </w14:textOutline>
        </w:rPr>
      </w:pPr>
      <w:r w:rsidRPr="00CA72D8">
        <w:rPr>
          <w:rFonts w:ascii="Avenir Next" w:eastAsia="Helvetica Neue" w:hAnsi="Avenir Next" w:cs="Calibri"/>
          <w14:textOutline w14:w="0" w14:cap="flat" w14:cmpd="sng" w14:algn="ctr">
            <w14:noFill/>
            <w14:prstDash w14:val="solid"/>
            <w14:bevel/>
          </w14:textOutline>
        </w:rPr>
        <w:t xml:space="preserve">Sergi kataloğunda, küratörler Şeyda Çetin ve Ebru Esra </w:t>
      </w:r>
      <w:proofErr w:type="spellStart"/>
      <w:r w:rsidRPr="00CA72D8">
        <w:rPr>
          <w:rFonts w:ascii="Avenir Next" w:eastAsia="Helvetica Neue" w:hAnsi="Avenir Next" w:cs="Calibri"/>
          <w14:textOutline w14:w="0" w14:cap="flat" w14:cmpd="sng" w14:algn="ctr">
            <w14:noFill/>
            <w14:prstDash w14:val="solid"/>
            <w14:bevel/>
          </w14:textOutline>
        </w:rPr>
        <w:t>Satıcı</w:t>
      </w:r>
      <w:r w:rsidR="00CA72D8" w:rsidRPr="00CA72D8">
        <w:rPr>
          <w:rFonts w:ascii="Avenir Next" w:eastAsia="Helvetica Neue" w:hAnsi="Avenir Next" w:cs="Calibri"/>
          <w14:textOutline w14:w="0" w14:cap="flat" w14:cmpd="sng" w14:algn="ctr">
            <w14:noFill/>
            <w14:prstDash w14:val="solid"/>
            <w14:bevel/>
          </w14:textOutline>
        </w:rPr>
        <w:t>’</w:t>
      </w:r>
      <w:r w:rsidRPr="00CA72D8">
        <w:rPr>
          <w:rFonts w:ascii="Avenir Next" w:eastAsia="Helvetica Neue" w:hAnsi="Avenir Next" w:cs="Calibri"/>
          <w14:textOutline w14:w="0" w14:cap="flat" w14:cmpd="sng" w14:algn="ctr">
            <w14:noFill/>
            <w14:prstDash w14:val="solid"/>
            <w14:bevel/>
          </w14:textOutline>
        </w:rPr>
        <w:t>nın</w:t>
      </w:r>
      <w:proofErr w:type="spellEnd"/>
      <w:r w:rsidRPr="00CA72D8">
        <w:rPr>
          <w:rFonts w:ascii="Avenir Next" w:eastAsia="Helvetica Neue" w:hAnsi="Avenir Next" w:cs="Calibri"/>
          <w14:textOutline w14:w="0" w14:cap="flat" w14:cmpd="sng" w14:algn="ctr">
            <w14:noFill/>
            <w14:prstDash w14:val="solid"/>
            <w14:bevel/>
          </w14:textOutline>
        </w:rPr>
        <w:t xml:space="preserve"> yazısı </w:t>
      </w:r>
      <w:r w:rsidR="00CF1058" w:rsidRPr="00CA72D8">
        <w:rPr>
          <w:rFonts w:ascii="Avenir Next" w:eastAsia="Helvetica Neue" w:hAnsi="Avenir Next" w:cs="Calibri"/>
          <w14:textOutline w14:w="0" w14:cap="flat" w14:cmpd="sng" w14:algn="ctr">
            <w14:noFill/>
            <w14:prstDash w14:val="solid"/>
            <w14:bevel/>
          </w14:textOutline>
        </w:rPr>
        <w:t>ile sanat</w:t>
      </w:r>
      <w:r w:rsidRPr="00CA72D8">
        <w:rPr>
          <w:rFonts w:ascii="Avenir Next" w:eastAsia="Helvetica Neue" w:hAnsi="Avenir Next" w:cs="Calibri"/>
          <w14:textOutline w14:w="0" w14:cap="flat" w14:cmpd="sng" w14:algn="ctr">
            <w14:noFill/>
            <w14:prstDash w14:val="solid"/>
            <w14:bevel/>
          </w14:textOutline>
        </w:rPr>
        <w:t xml:space="preserve"> tarihçileri </w:t>
      </w:r>
      <w:proofErr w:type="spellStart"/>
      <w:r w:rsidRPr="00CA72D8">
        <w:rPr>
          <w:rFonts w:ascii="Avenir Next" w:eastAsia="Helvetica Neue" w:hAnsi="Avenir Next" w:cs="Calibri"/>
          <w14:textOutline w14:w="0" w14:cap="flat" w14:cmpd="sng" w14:algn="ctr">
            <w14:noFill/>
            <w14:prstDash w14:val="solid"/>
            <w14:bevel/>
          </w14:textOutline>
        </w:rPr>
        <w:t>Vita</w:t>
      </w:r>
      <w:proofErr w:type="spellEnd"/>
      <w:r w:rsidRPr="00CA72D8">
        <w:rPr>
          <w:rFonts w:ascii="Avenir Next" w:eastAsia="Helvetica Neue" w:hAnsi="Avenir Next" w:cs="Calibri"/>
          <w14:textOutline w14:w="0" w14:cap="flat" w14:cmpd="sng" w14:algn="ctr">
            <w14:noFill/>
            <w14:prstDash w14:val="solid"/>
            <w14:bevel/>
          </w14:textOutline>
        </w:rPr>
        <w:t xml:space="preserve"> Susak ve Ayşenur Güler</w:t>
      </w:r>
      <w:r w:rsidR="00CA72D8" w:rsidRPr="00CA72D8">
        <w:rPr>
          <w:rFonts w:ascii="Avenir Next" w:eastAsia="Helvetica Neue" w:hAnsi="Avenir Next" w:cs="Calibri"/>
          <w14:textOutline w14:w="0" w14:cap="flat" w14:cmpd="sng" w14:algn="ctr">
            <w14:noFill/>
            <w14:prstDash w14:val="solid"/>
            <w14:bevel/>
          </w14:textOutline>
        </w:rPr>
        <w:t>’</w:t>
      </w:r>
      <w:r w:rsidRPr="00CA72D8">
        <w:rPr>
          <w:rFonts w:ascii="Avenir Next" w:eastAsia="Helvetica Neue" w:hAnsi="Avenir Next" w:cs="Calibri"/>
          <w14:textOutline w14:w="0" w14:cap="flat" w14:cmpd="sng" w14:algn="ctr">
            <w14:noFill/>
            <w14:prstDash w14:val="solid"/>
            <w14:bevel/>
          </w14:textOutline>
        </w:rPr>
        <w:t xml:space="preserve">in güncel araştırmaları yer alıyor. Kitap, İngilizce ve Türkçe olarak yayımlandı. </w:t>
      </w:r>
    </w:p>
    <w:p w14:paraId="57FDD626" w14:textId="77777777"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Helvetica Neue" w:hAnsi="Avenir Next" w:cs="Calibri"/>
          <w14:textOutline w14:w="0" w14:cap="flat" w14:cmpd="sng" w14:algn="ctr">
            <w14:noFill/>
            <w14:prstDash w14:val="solid"/>
            <w14:bevel/>
          </w14:textOutline>
        </w:rPr>
      </w:pPr>
    </w:p>
    <w:p w14:paraId="400D41C7" w14:textId="5775AEED"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Helvetica Neue" w:hAnsi="Avenir Next" w:cs="Calibri"/>
          <w:b/>
          <w:bCs/>
          <w14:textOutline w14:w="0" w14:cap="flat" w14:cmpd="sng" w14:algn="ctr">
            <w14:noFill/>
            <w14:prstDash w14:val="solid"/>
            <w14:bevel/>
          </w14:textOutline>
        </w:rPr>
      </w:pPr>
      <w:r w:rsidRPr="00CA72D8">
        <w:rPr>
          <w:rFonts w:ascii="Avenir Next" w:eastAsia="Helvetica Neue" w:hAnsi="Avenir Next" w:cs="Calibri"/>
          <w:b/>
          <w:bCs/>
          <w14:textOutline w14:w="0" w14:cap="flat" w14:cmpd="sng" w14:algn="ctr">
            <w14:noFill/>
            <w14:prstDash w14:val="solid"/>
            <w14:bevel/>
          </w14:textOutline>
        </w:rPr>
        <w:t xml:space="preserve">II. </w:t>
      </w:r>
      <w:r w:rsidRPr="00CA72D8">
        <w:rPr>
          <w:rFonts w:ascii="Avenir Next" w:eastAsia="Helvetica Neue" w:hAnsi="Avenir Next" w:cs="Calibri"/>
          <w:b/>
          <w:bCs/>
          <w:i/>
          <w:iCs/>
          <w14:textOutline w14:w="0" w14:cap="flat" w14:cmpd="sng" w14:algn="ctr">
            <w14:noFill/>
            <w14:prstDash w14:val="solid"/>
            <w14:bevel/>
          </w14:textOutline>
        </w:rPr>
        <w:t>İstanbul</w:t>
      </w:r>
      <w:r w:rsidR="00CA72D8" w:rsidRPr="00CA72D8">
        <w:rPr>
          <w:rFonts w:ascii="Avenir Next" w:eastAsia="Helvetica Neue" w:hAnsi="Avenir Next" w:cs="Calibri"/>
          <w:b/>
          <w:bCs/>
          <w:i/>
          <w:iCs/>
          <w14:textOutline w14:w="0" w14:cap="flat" w14:cmpd="sng" w14:algn="ctr">
            <w14:noFill/>
            <w14:prstDash w14:val="solid"/>
            <w14:bevel/>
          </w14:textOutline>
        </w:rPr>
        <w:t>’</w:t>
      </w:r>
      <w:r w:rsidRPr="00CA72D8">
        <w:rPr>
          <w:rFonts w:ascii="Avenir Next" w:eastAsia="Helvetica Neue" w:hAnsi="Avenir Next" w:cs="Calibri"/>
          <w:b/>
          <w:bCs/>
          <w:i/>
          <w:iCs/>
          <w14:textOutline w14:w="0" w14:cap="flat" w14:cmpd="sng" w14:algn="ctr">
            <w14:noFill/>
            <w14:prstDash w14:val="solid"/>
            <w14:bevel/>
          </w14:textOutline>
        </w:rPr>
        <w:t>da İki Yıl</w:t>
      </w:r>
    </w:p>
    <w:p w14:paraId="57A13E31" w14:textId="4C1BF4D4"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Helvetica Neue" w:hAnsi="Avenir Next" w:cs="Calibri"/>
          <w14:textOutline w14:w="0" w14:cap="flat" w14:cmpd="sng" w14:algn="ctr">
            <w14:noFill/>
            <w14:prstDash w14:val="solid"/>
            <w14:bevel/>
          </w14:textOutline>
        </w:rPr>
      </w:pPr>
      <w:proofErr w:type="spellStart"/>
      <w:r w:rsidRPr="00CA72D8">
        <w:rPr>
          <w:rFonts w:ascii="Avenir Next" w:eastAsia="Helvetica Neue" w:hAnsi="Avenir Next" w:cs="Calibri"/>
          <w14:textOutline w14:w="0" w14:cap="flat" w14:cmpd="sng" w14:algn="ctr">
            <w14:noFill/>
            <w14:prstDash w14:val="solid"/>
            <w14:bevel/>
          </w14:textOutline>
        </w:rPr>
        <w:t>Gritchenko</w:t>
      </w:r>
      <w:proofErr w:type="spellEnd"/>
      <w:r w:rsidRPr="00CA72D8">
        <w:rPr>
          <w:rFonts w:ascii="Avenir Next" w:eastAsia="Helvetica Neue" w:hAnsi="Avenir Next" w:cs="Calibri"/>
          <w14:textOutline w14:w="0" w14:cap="flat" w14:cmpd="sng" w14:algn="ctr">
            <w14:noFill/>
            <w14:prstDash w14:val="solid"/>
            <w14:bevel/>
          </w14:textOutline>
        </w:rPr>
        <w:t>, İstanbul deneyimlerini yazıya dökerek 1930 yılında Paris</w:t>
      </w:r>
      <w:r w:rsidR="00CA72D8" w:rsidRPr="00CA72D8">
        <w:rPr>
          <w:rFonts w:ascii="Avenir Next" w:eastAsia="Helvetica Neue" w:hAnsi="Avenir Next" w:cs="Calibri"/>
          <w14:textOutline w14:w="0" w14:cap="flat" w14:cmpd="sng" w14:algn="ctr">
            <w14:noFill/>
            <w14:prstDash w14:val="solid"/>
            <w14:bevel/>
          </w14:textOutline>
        </w:rPr>
        <w:t>’</w:t>
      </w:r>
      <w:r w:rsidRPr="00CA72D8">
        <w:rPr>
          <w:rFonts w:ascii="Avenir Next" w:eastAsia="Helvetica Neue" w:hAnsi="Avenir Next" w:cs="Calibri"/>
          <w14:textOutline w14:w="0" w14:cap="flat" w14:cmpd="sng" w14:algn="ctr">
            <w14:noFill/>
            <w14:prstDash w14:val="solid"/>
            <w14:bevel/>
          </w14:textOutline>
        </w:rPr>
        <w:t xml:space="preserve">te anılarını </w:t>
      </w:r>
      <w:proofErr w:type="spellStart"/>
      <w:r w:rsidRPr="00CA72D8">
        <w:rPr>
          <w:rFonts w:ascii="Avenir Next" w:eastAsia="Helvetica Neue" w:hAnsi="Avenir Next" w:cs="Calibri"/>
          <w:i/>
          <w:iCs/>
          <w14:textOutline w14:w="0" w14:cap="flat" w14:cmpd="sng" w14:algn="ctr">
            <w14:noFill/>
            <w14:prstDash w14:val="solid"/>
            <w14:bevel/>
          </w14:textOutline>
        </w:rPr>
        <w:t>Deux</w:t>
      </w:r>
      <w:proofErr w:type="spellEnd"/>
      <w:r w:rsidRPr="00CA72D8">
        <w:rPr>
          <w:rFonts w:ascii="Avenir Next" w:eastAsia="Helvetica Neue" w:hAnsi="Avenir Next" w:cs="Calibri"/>
          <w:i/>
          <w:iCs/>
          <w14:textOutline w14:w="0" w14:cap="flat" w14:cmpd="sng" w14:algn="ctr">
            <w14:noFill/>
            <w14:prstDash w14:val="solid"/>
            <w14:bevel/>
          </w14:textOutline>
        </w:rPr>
        <w:t xml:space="preserve"> </w:t>
      </w:r>
      <w:proofErr w:type="spellStart"/>
      <w:r w:rsidRPr="00CA72D8">
        <w:rPr>
          <w:rFonts w:ascii="Avenir Next" w:eastAsia="Helvetica Neue" w:hAnsi="Avenir Next" w:cs="Calibri"/>
          <w:i/>
          <w:iCs/>
          <w14:textOutline w14:w="0" w14:cap="flat" w14:cmpd="sng" w14:algn="ctr">
            <w14:noFill/>
            <w14:prstDash w14:val="solid"/>
            <w14:bevel/>
          </w14:textOutline>
        </w:rPr>
        <w:t>ans</w:t>
      </w:r>
      <w:proofErr w:type="spellEnd"/>
      <w:r w:rsidRPr="00CA72D8">
        <w:rPr>
          <w:rFonts w:ascii="Avenir Next" w:eastAsia="Helvetica Neue" w:hAnsi="Avenir Next" w:cs="Calibri"/>
          <w:i/>
          <w:iCs/>
          <w14:textOutline w14:w="0" w14:cap="flat" w14:cmpd="sng" w14:algn="ctr">
            <w14:noFill/>
            <w14:prstDash w14:val="solid"/>
            <w14:bevel/>
          </w14:textOutline>
        </w:rPr>
        <w:t xml:space="preserve"> à </w:t>
      </w:r>
      <w:proofErr w:type="spellStart"/>
      <w:r w:rsidRPr="00CA72D8">
        <w:rPr>
          <w:rFonts w:ascii="Avenir Next" w:eastAsia="Helvetica Neue" w:hAnsi="Avenir Next" w:cs="Calibri"/>
          <w:i/>
          <w:iCs/>
          <w14:textOutline w14:w="0" w14:cap="flat" w14:cmpd="sng" w14:algn="ctr">
            <w14:noFill/>
            <w14:prstDash w14:val="solid"/>
            <w14:bevel/>
          </w14:textOutline>
        </w:rPr>
        <w:t>Constantinople</w:t>
      </w:r>
      <w:proofErr w:type="spellEnd"/>
      <w:r w:rsidRPr="00CA72D8">
        <w:rPr>
          <w:rFonts w:ascii="Avenir Next" w:eastAsia="Helvetica Neue" w:hAnsi="Avenir Next" w:cs="Calibri"/>
          <w14:textOutline w14:w="0" w14:cap="flat" w14:cmpd="sng" w14:algn="ctr">
            <w14:noFill/>
            <w14:prstDash w14:val="solid"/>
            <w14:bevel/>
          </w14:textOutline>
        </w:rPr>
        <w:t xml:space="preserve"> (</w:t>
      </w:r>
      <w:r w:rsidRPr="00CA72D8">
        <w:rPr>
          <w:rFonts w:ascii="Avenir Next" w:eastAsia="Helvetica Neue" w:hAnsi="Avenir Next" w:cs="Calibri"/>
          <w:i/>
          <w:iCs/>
          <w14:textOutline w14:w="0" w14:cap="flat" w14:cmpd="sng" w14:algn="ctr">
            <w14:noFill/>
            <w14:prstDash w14:val="solid"/>
            <w14:bevel/>
          </w14:textOutline>
        </w:rPr>
        <w:t>İstanbul</w:t>
      </w:r>
      <w:r w:rsidR="00CA72D8" w:rsidRPr="00CA72D8">
        <w:rPr>
          <w:rFonts w:ascii="Avenir Next" w:eastAsia="Helvetica Neue" w:hAnsi="Avenir Next" w:cs="Calibri"/>
          <w:i/>
          <w:iCs/>
          <w14:textOutline w14:w="0" w14:cap="flat" w14:cmpd="sng" w14:algn="ctr">
            <w14:noFill/>
            <w14:prstDash w14:val="solid"/>
            <w14:bevel/>
          </w14:textOutline>
        </w:rPr>
        <w:t>’</w:t>
      </w:r>
      <w:r w:rsidRPr="00CA72D8">
        <w:rPr>
          <w:rFonts w:ascii="Avenir Next" w:eastAsia="Helvetica Neue" w:hAnsi="Avenir Next" w:cs="Calibri"/>
          <w:i/>
          <w:iCs/>
          <w14:textOutline w14:w="0" w14:cap="flat" w14:cmpd="sng" w14:algn="ctr">
            <w14:noFill/>
            <w14:prstDash w14:val="solid"/>
            <w14:bevel/>
          </w14:textOutline>
        </w:rPr>
        <w:t>da İki Yıl</w:t>
      </w:r>
      <w:r w:rsidRPr="00CA72D8">
        <w:rPr>
          <w:rFonts w:ascii="Avenir Next" w:eastAsia="Helvetica Neue" w:hAnsi="Avenir Next" w:cs="Calibri"/>
          <w14:textOutline w14:w="0" w14:cap="flat" w14:cmpd="sng" w14:algn="ctr">
            <w14:noFill/>
            <w14:prstDash w14:val="solid"/>
            <w14:bevel/>
          </w14:textOutline>
        </w:rPr>
        <w:t xml:space="preserve">) başlığıyla kitaplaştırmıştı. Sergide sanatçının İstanbul konulu eserleri incelenirken, bu eserleri kitabında yer alan anılarıyla karşılaştırılarak, ressamın notları bir izlek olarak kabul edilir. </w:t>
      </w:r>
      <w:proofErr w:type="spellStart"/>
      <w:r w:rsidRPr="00CA72D8">
        <w:rPr>
          <w:rFonts w:ascii="Avenir Next" w:eastAsia="Helvetica Neue" w:hAnsi="Avenir Next" w:cs="Calibri"/>
          <w14:textOutline w14:w="0" w14:cap="flat" w14:cmpd="sng" w14:algn="ctr">
            <w14:noFill/>
            <w14:prstDash w14:val="solid"/>
            <w14:bevel/>
          </w14:textOutline>
        </w:rPr>
        <w:t>Gritchenko</w:t>
      </w:r>
      <w:r w:rsidR="00CA72D8" w:rsidRPr="00CA72D8">
        <w:rPr>
          <w:rFonts w:ascii="Avenir Next" w:eastAsia="Helvetica Neue" w:hAnsi="Avenir Next" w:cs="Calibri"/>
          <w14:textOutline w14:w="0" w14:cap="flat" w14:cmpd="sng" w14:algn="ctr">
            <w14:noFill/>
            <w14:prstDash w14:val="solid"/>
            <w14:bevel/>
          </w14:textOutline>
        </w:rPr>
        <w:t>’</w:t>
      </w:r>
      <w:r w:rsidRPr="00CA72D8">
        <w:rPr>
          <w:rFonts w:ascii="Avenir Next" w:eastAsia="Helvetica Neue" w:hAnsi="Avenir Next" w:cs="Calibri"/>
          <w14:textOutline w14:w="0" w14:cap="flat" w14:cmpd="sng" w14:algn="ctr">
            <w14:noFill/>
            <w14:prstDash w14:val="solid"/>
            <w14:bevel/>
          </w14:textOutline>
        </w:rPr>
        <w:t>nun</w:t>
      </w:r>
      <w:proofErr w:type="spellEnd"/>
      <w:r w:rsidRPr="00CA72D8">
        <w:rPr>
          <w:rFonts w:ascii="Avenir Next" w:eastAsia="Helvetica Neue" w:hAnsi="Avenir Next" w:cs="Calibri"/>
          <w14:textOutline w14:w="0" w14:cap="flat" w14:cmpd="sng" w14:algn="ctr">
            <w14:noFill/>
            <w14:prstDash w14:val="solid"/>
            <w14:bevel/>
          </w14:textOutline>
        </w:rPr>
        <w:t xml:space="preserve"> hayatı ve çalışma tutkusuna ışık tutan bu anı kitabının Türkçe çevirisi Yapı Kredi Yayınları tarafından sergiyle eşzamanlı olarak yayıma hazırlandı.</w:t>
      </w:r>
    </w:p>
    <w:p w14:paraId="5FDBC1E7" w14:textId="77777777" w:rsidR="00F12336" w:rsidRPr="00CA72D8" w:rsidRDefault="00F12336" w:rsidP="00F12336">
      <w:pPr>
        <w:rPr>
          <w:rFonts w:ascii="Avenir Next" w:hAnsi="Avenir Next" w:cs="Calibri"/>
          <w:b/>
          <w:bCs/>
          <w:sz w:val="20"/>
          <w:szCs w:val="20"/>
          <w:lang w:val="tr-TR"/>
        </w:rPr>
      </w:pPr>
    </w:p>
    <w:p w14:paraId="0CAAAE89" w14:textId="31FC5919"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Helvetica Neue" w:hAnsi="Avenir Next" w:cs="Calibri"/>
          <w:b/>
          <w:bCs/>
          <w14:textOutline w14:w="0" w14:cap="flat" w14:cmpd="sng" w14:algn="ctr">
            <w14:noFill/>
            <w14:prstDash w14:val="solid"/>
            <w14:bevel/>
          </w14:textOutline>
        </w:rPr>
      </w:pPr>
      <w:r w:rsidRPr="00CA72D8">
        <w:rPr>
          <w:rFonts w:ascii="Avenir Next" w:eastAsia="Helvetica Neue" w:hAnsi="Avenir Next" w:cs="Calibri"/>
          <w:b/>
          <w:bCs/>
          <w14:textOutline w14:w="0" w14:cap="flat" w14:cmpd="sng" w14:algn="ctr">
            <w14:noFill/>
            <w14:prstDash w14:val="solid"/>
            <w14:bevel/>
          </w14:textOutline>
        </w:rPr>
        <w:t xml:space="preserve">III. Meşher </w:t>
      </w:r>
      <w:proofErr w:type="spellStart"/>
      <w:r w:rsidRPr="00CA72D8">
        <w:rPr>
          <w:rFonts w:ascii="Avenir Next" w:eastAsia="Helvetica Neue" w:hAnsi="Avenir Next" w:cs="Calibri"/>
          <w:b/>
          <w:bCs/>
          <w14:textOutline w14:w="0" w14:cap="flat" w14:cmpd="sng" w14:algn="ctr">
            <w14:noFill/>
            <w14:prstDash w14:val="solid"/>
            <w14:bevel/>
          </w14:textOutline>
        </w:rPr>
        <w:t>Podcast</w:t>
      </w:r>
      <w:proofErr w:type="spellEnd"/>
    </w:p>
    <w:p w14:paraId="0AF67BAA" w14:textId="1BFDCB3E" w:rsidR="00F12336" w:rsidRPr="00CA72D8" w:rsidRDefault="00F12336" w:rsidP="00F12336">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Helvetica Neue" w:hAnsi="Avenir Next" w:cs="Calibri"/>
          <w14:textOutline w14:w="0" w14:cap="flat" w14:cmpd="sng" w14:algn="ctr">
            <w14:noFill/>
            <w14:prstDash w14:val="solid"/>
            <w14:bevel/>
          </w14:textOutline>
        </w:rPr>
      </w:pPr>
      <w:r w:rsidRPr="00CA72D8">
        <w:rPr>
          <w:rFonts w:ascii="Avenir Next" w:eastAsia="Helvetica Neue" w:hAnsi="Avenir Next" w:cs="Calibri"/>
          <w14:textOutline w14:w="0" w14:cap="flat" w14:cmpd="sng" w14:algn="ctr">
            <w14:noFill/>
            <w14:prstDash w14:val="solid"/>
            <w14:bevel/>
          </w14:textOutline>
        </w:rPr>
        <w:t xml:space="preserve">Sergi ile paralel olarak tasarlanan konuşmalar çevrimiçi olarak devam ediyor. </w:t>
      </w:r>
      <w:hyperlink r:id="rId8" w:history="1">
        <w:r w:rsidRPr="00CA72D8">
          <w:rPr>
            <w:rStyle w:val="Hyperlink"/>
            <w:rFonts w:ascii="Avenir Next" w:eastAsia="Helvetica Neue" w:hAnsi="Avenir Next" w:cs="Calibri"/>
            <w14:textOutline w14:w="0" w14:cap="flat" w14:cmpd="sng" w14:algn="ctr">
              <w14:noFill/>
              <w14:prstDash w14:val="solid"/>
              <w14:bevel/>
            </w14:textOutline>
          </w:rPr>
          <w:t xml:space="preserve">Meşher </w:t>
        </w:r>
        <w:proofErr w:type="spellStart"/>
        <w:r w:rsidRPr="00CA72D8">
          <w:rPr>
            <w:rStyle w:val="Hyperlink"/>
            <w:rFonts w:ascii="Avenir Next" w:eastAsia="Helvetica Neue" w:hAnsi="Avenir Next" w:cs="Calibri"/>
            <w14:textOutline w14:w="0" w14:cap="flat" w14:cmpd="sng" w14:algn="ctr">
              <w14:noFill/>
              <w14:prstDash w14:val="solid"/>
              <w14:bevel/>
            </w14:textOutline>
          </w:rPr>
          <w:t>Podcast</w:t>
        </w:r>
        <w:proofErr w:type="spellEnd"/>
        <w:r w:rsidRPr="00CA72D8">
          <w:rPr>
            <w:rStyle w:val="Hyperlink"/>
            <w:rFonts w:ascii="Avenir Next" w:eastAsia="Helvetica Neue" w:hAnsi="Avenir Next" w:cs="Calibri"/>
            <w:u w:val="none"/>
            <w14:textOutline w14:w="0" w14:cap="flat" w14:cmpd="sng" w14:algn="ctr">
              <w14:noFill/>
              <w14:prstDash w14:val="solid"/>
              <w14:bevel/>
            </w14:textOutline>
          </w:rPr>
          <w:t xml:space="preserve"> </w:t>
        </w:r>
        <w:proofErr w:type="spellStart"/>
        <w:r w:rsidRPr="00CA72D8">
          <w:rPr>
            <w:rStyle w:val="Hyperlink"/>
            <w:rFonts w:ascii="Avenir Next" w:eastAsia="Helvetica Neue" w:hAnsi="Avenir Next" w:cs="Calibri"/>
            <w:u w:val="none"/>
            <w14:textOutline w14:w="0" w14:cap="flat" w14:cmpd="sng" w14:algn="ctr">
              <w14:noFill/>
              <w14:prstDash w14:val="solid"/>
              <w14:bevel/>
            </w14:textOutline>
          </w:rPr>
          <w:t>Spotify</w:t>
        </w:r>
        <w:proofErr w:type="spellEnd"/>
      </w:hyperlink>
      <w:r w:rsidRPr="00CA72D8">
        <w:rPr>
          <w:rFonts w:ascii="Avenir Next" w:eastAsia="Helvetica Neue" w:hAnsi="Avenir Next" w:cs="Calibri"/>
          <w14:textOutline w14:w="0" w14:cap="flat" w14:cmpd="sng" w14:algn="ctr">
            <w14:noFill/>
            <w14:prstDash w14:val="solid"/>
            <w14:bevel/>
          </w14:textOutline>
        </w:rPr>
        <w:t xml:space="preserve"> hesabından dinlenebilen bölümlerin, video versiyonları ise </w:t>
      </w:r>
      <w:hyperlink r:id="rId9" w:history="1">
        <w:r w:rsidRPr="00CA72D8">
          <w:rPr>
            <w:rStyle w:val="Hyperlink"/>
            <w:rFonts w:ascii="Avenir Next" w:eastAsia="Helvetica Neue" w:hAnsi="Avenir Next" w:cs="Calibri"/>
            <w:u w:val="none"/>
            <w14:textOutline w14:w="0" w14:cap="flat" w14:cmpd="sng" w14:algn="ctr">
              <w14:noFill/>
              <w14:prstDash w14:val="solid"/>
              <w14:bevel/>
            </w14:textOutline>
          </w:rPr>
          <w:t>Meşher</w:t>
        </w:r>
        <w:r w:rsidRPr="005F530E">
          <w:rPr>
            <w:rStyle w:val="Hyperlink"/>
            <w:rFonts w:ascii="Avenir Next" w:eastAsia="Helvetica Neue" w:hAnsi="Avenir Next" w:cs="Calibri"/>
            <w:u w:val="none"/>
            <w14:textOutline w14:w="0" w14:cap="flat" w14:cmpd="sng" w14:algn="ctr">
              <w14:noFill/>
              <w14:prstDash w14:val="solid"/>
              <w14:bevel/>
            </w14:textOutline>
          </w:rPr>
          <w:t xml:space="preserve"> </w:t>
        </w:r>
        <w:proofErr w:type="spellStart"/>
        <w:r w:rsidRPr="00CA72D8">
          <w:rPr>
            <w:rStyle w:val="Hyperlink"/>
            <w:rFonts w:ascii="Avenir Next" w:eastAsia="Helvetica Neue" w:hAnsi="Avenir Next" w:cs="Calibri"/>
            <w14:textOutline w14:w="0" w14:cap="flat" w14:cmpd="sng" w14:algn="ctr">
              <w14:noFill/>
              <w14:prstDash w14:val="solid"/>
              <w14:bevel/>
            </w14:textOutline>
          </w:rPr>
          <w:t>YouTube</w:t>
        </w:r>
        <w:proofErr w:type="spellEnd"/>
        <w:r w:rsidRPr="00CA72D8">
          <w:rPr>
            <w:rStyle w:val="Hyperlink"/>
            <w:rFonts w:ascii="Avenir Next" w:eastAsia="Helvetica Neue" w:hAnsi="Avenir Next" w:cs="Calibri"/>
            <w14:textOutline w14:w="0" w14:cap="flat" w14:cmpd="sng" w14:algn="ctr">
              <w14:noFill/>
              <w14:prstDash w14:val="solid"/>
              <w14:bevel/>
            </w14:textOutline>
          </w:rPr>
          <w:t xml:space="preserve"> kanalında</w:t>
        </w:r>
      </w:hyperlink>
      <w:r w:rsidRPr="00CA72D8">
        <w:rPr>
          <w:rFonts w:ascii="Avenir Next" w:eastAsia="Helvetica Neue" w:hAnsi="Avenir Next" w:cs="Calibri"/>
          <w14:textOutline w14:w="0" w14:cap="flat" w14:cmpd="sng" w14:algn="ctr">
            <w14:noFill/>
            <w14:prstDash w14:val="solid"/>
            <w14:bevel/>
          </w14:textOutline>
        </w:rPr>
        <w:t xml:space="preserve"> yayı</w:t>
      </w:r>
      <w:r w:rsidR="00F62A0F" w:rsidRPr="00CA72D8">
        <w:rPr>
          <w:rFonts w:ascii="Avenir Next" w:eastAsia="Helvetica Neue" w:hAnsi="Avenir Next" w:cs="Calibri"/>
          <w14:textOutline w14:w="0" w14:cap="flat" w14:cmpd="sng" w14:algn="ctr">
            <w14:noFill/>
            <w14:prstDash w14:val="solid"/>
            <w14:bevel/>
          </w14:textOutline>
        </w:rPr>
        <w:t>n</w:t>
      </w:r>
      <w:r w:rsidRPr="00CA72D8">
        <w:rPr>
          <w:rFonts w:ascii="Avenir Next" w:eastAsia="Helvetica Neue" w:hAnsi="Avenir Next" w:cs="Calibri"/>
          <w14:textOutline w14:w="0" w14:cap="flat" w14:cmpd="sng" w14:algn="ctr">
            <w14:noFill/>
            <w14:prstDash w14:val="solid"/>
            <w14:bevel/>
          </w14:textOutline>
        </w:rPr>
        <w:t>lanıyor.</w:t>
      </w:r>
    </w:p>
    <w:p w14:paraId="121FEF07" w14:textId="77777777" w:rsidR="00E166B8" w:rsidRPr="00CA72D8" w:rsidRDefault="00E166B8" w:rsidP="00E166B8">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hAnsi="Avenir Next" w:cs="Calibri"/>
          <w:b/>
          <w:bCs/>
        </w:rPr>
      </w:pPr>
    </w:p>
    <w:p w14:paraId="6E2192B7" w14:textId="77777777" w:rsidR="00E166B8" w:rsidRPr="00CA72D8" w:rsidRDefault="00E166B8" w:rsidP="00E166B8">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Calibri" w:hAnsi="Avenir Next" w:cs="Calibri"/>
          <w:b/>
          <w:bCs/>
        </w:rPr>
      </w:pPr>
      <w:r w:rsidRPr="00CA72D8">
        <w:rPr>
          <w:rFonts w:ascii="Avenir Next" w:hAnsi="Avenir Next" w:cs="Calibri"/>
          <w:b/>
          <w:bCs/>
        </w:rPr>
        <w:t xml:space="preserve">Meşher </w:t>
      </w:r>
    </w:p>
    <w:p w14:paraId="19067902" w14:textId="26023499" w:rsidR="00E166B8" w:rsidRPr="00CA72D8" w:rsidRDefault="00E166B8" w:rsidP="00E166B8">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Calibri" w:hAnsi="Avenir Next" w:cs="Calibri"/>
          <w:sz w:val="20"/>
          <w:szCs w:val="20"/>
          <w:lang w:val="tr-TR"/>
        </w:rPr>
      </w:pPr>
      <w:r w:rsidRPr="00CA72D8">
        <w:rPr>
          <w:rFonts w:ascii="Avenir Next" w:hAnsi="Avenir Next" w:cs="Calibri"/>
          <w:sz w:val="20"/>
          <w:szCs w:val="20"/>
          <w:u w:color="212529"/>
          <w:lang w:val="tr-TR"/>
        </w:rPr>
        <w:t xml:space="preserve">Bir Vehbi Koç Vakfı kuruluşu olan Meşher, </w:t>
      </w:r>
      <w:r w:rsidRPr="00CA72D8">
        <w:rPr>
          <w:rFonts w:ascii="Avenir Next" w:hAnsi="Avenir Next" w:cs="Calibri"/>
          <w:sz w:val="20"/>
          <w:szCs w:val="20"/>
          <w:lang w:val="tr-TR"/>
        </w:rPr>
        <w:t xml:space="preserve">tarihi araştırmalardan güncel sanata uzanan kapsamlı sergilerinin yanı sıra atölye ve konferans gibi etkinlik serilerine </w:t>
      </w:r>
      <w:r w:rsidRPr="00CA72D8">
        <w:rPr>
          <w:rFonts w:ascii="Avenir Next" w:hAnsi="Avenir Next" w:cs="Calibri"/>
          <w:sz w:val="20"/>
          <w:szCs w:val="20"/>
          <w:u w:color="212529"/>
          <w:lang w:val="tr-TR"/>
        </w:rPr>
        <w:t xml:space="preserve">yer veren bir sergi mekânı. </w:t>
      </w:r>
      <w:r w:rsidRPr="00CA72D8">
        <w:rPr>
          <w:rFonts w:ascii="Avenir Next" w:hAnsi="Avenir Next" w:cs="Calibri"/>
          <w:sz w:val="20"/>
          <w:szCs w:val="20"/>
          <w:lang w:val="tr-TR"/>
        </w:rPr>
        <w:t xml:space="preserve">Osmanlı Türkçesinde </w:t>
      </w:r>
      <w:r w:rsidRPr="00CA72D8">
        <w:rPr>
          <w:rFonts w:ascii="Avenir Next" w:hAnsi="Avenir Next" w:cs="Calibri"/>
          <w:sz w:val="20"/>
          <w:szCs w:val="20"/>
          <w:rtl/>
          <w:lang w:val="tr-TR"/>
        </w:rPr>
        <w:t>“</w:t>
      </w:r>
      <w:r w:rsidRPr="00CA72D8">
        <w:rPr>
          <w:rFonts w:ascii="Avenir Next" w:hAnsi="Avenir Next" w:cs="Calibri"/>
          <w:sz w:val="20"/>
          <w:szCs w:val="20"/>
          <w:lang w:val="tr-TR"/>
        </w:rPr>
        <w:t xml:space="preserve">sergi mekânı” anlamına gelen adıyla </w:t>
      </w:r>
      <w:r w:rsidRPr="00CA72D8">
        <w:rPr>
          <w:rFonts w:ascii="Avenir Next" w:hAnsi="Avenir Next" w:cs="Calibri"/>
          <w:sz w:val="20"/>
          <w:szCs w:val="20"/>
          <w:u w:color="212529"/>
          <w:lang w:val="tr-TR"/>
        </w:rPr>
        <w:t>Meşher,</w:t>
      </w:r>
      <w:r w:rsidRPr="00CA72D8">
        <w:rPr>
          <w:rFonts w:ascii="Avenir Next" w:hAnsi="Avenir Next" w:cs="Calibri"/>
          <w:sz w:val="20"/>
          <w:szCs w:val="20"/>
          <w:lang w:val="tr-TR"/>
        </w:rPr>
        <w:t xml:space="preserve"> zamanlar ve kültürler arasında ilham verici bir diyalog zemini sağlayarak, 2019 Eylül</w:t>
      </w:r>
      <w:r w:rsidR="00CA72D8" w:rsidRPr="00CA72D8">
        <w:rPr>
          <w:rFonts w:ascii="Avenir Next" w:hAnsi="Avenir Next" w:cs="Calibri"/>
          <w:sz w:val="20"/>
          <w:szCs w:val="20"/>
          <w:lang w:val="tr-TR"/>
        </w:rPr>
        <w:t>’</w:t>
      </w:r>
      <w:r w:rsidRPr="00CA72D8">
        <w:rPr>
          <w:rFonts w:ascii="Avenir Next" w:hAnsi="Avenir Next" w:cs="Calibri"/>
          <w:sz w:val="20"/>
          <w:szCs w:val="20"/>
          <w:lang w:val="tr-TR"/>
        </w:rPr>
        <w:t xml:space="preserve">ünden bu yana izleyicileri ağırlamaya devam ediyor. Üç kata yayılan 900 metrekarelik sergi alanı ve etkinlikler için bulunan 100 metrekarelik faaliyet alanı ile </w:t>
      </w:r>
      <w:proofErr w:type="spellStart"/>
      <w:r w:rsidRPr="00CA72D8">
        <w:rPr>
          <w:rFonts w:ascii="Avenir Next" w:hAnsi="Avenir Next" w:cs="Calibri"/>
          <w:sz w:val="20"/>
          <w:szCs w:val="20"/>
          <w:lang w:val="tr-TR"/>
        </w:rPr>
        <w:t>Meşhe</w:t>
      </w:r>
      <w:r w:rsidR="00CA72D8" w:rsidRPr="00CA72D8">
        <w:rPr>
          <w:rFonts w:ascii="Avenir Next" w:hAnsi="Avenir Next" w:cs="Calibri"/>
          <w:sz w:val="20"/>
          <w:szCs w:val="20"/>
          <w:lang w:val="tr-TR"/>
        </w:rPr>
        <w:t>r’</w:t>
      </w:r>
      <w:r w:rsidRPr="00CA72D8">
        <w:rPr>
          <w:rFonts w:ascii="Avenir Next" w:hAnsi="Avenir Next" w:cs="Calibri"/>
          <w:sz w:val="20"/>
          <w:szCs w:val="20"/>
          <w:lang w:val="tr-TR"/>
        </w:rPr>
        <w:t>deki</w:t>
      </w:r>
      <w:proofErr w:type="spellEnd"/>
      <w:r w:rsidRPr="00CA72D8">
        <w:rPr>
          <w:rFonts w:ascii="Avenir Next" w:hAnsi="Avenir Next" w:cs="Calibri"/>
          <w:sz w:val="20"/>
          <w:szCs w:val="20"/>
          <w:lang w:val="tr-TR"/>
        </w:rPr>
        <w:t xml:space="preserve"> sergiler, </w:t>
      </w:r>
      <w:proofErr w:type="gramStart"/>
      <w:r w:rsidR="006E47ED" w:rsidRPr="00CA72D8">
        <w:rPr>
          <w:rFonts w:ascii="Avenir Next" w:hAnsi="Avenir Next" w:cs="Calibri"/>
          <w:sz w:val="20"/>
          <w:szCs w:val="20"/>
          <w:lang w:val="tr-TR"/>
        </w:rPr>
        <w:t>ortaçağ</w:t>
      </w:r>
      <w:r w:rsidRPr="00CA72D8">
        <w:rPr>
          <w:rFonts w:ascii="Avenir Next" w:hAnsi="Avenir Next" w:cs="Calibri"/>
          <w:sz w:val="20"/>
          <w:szCs w:val="20"/>
          <w:lang w:val="tr-TR"/>
        </w:rPr>
        <w:t>dan</w:t>
      </w:r>
      <w:proofErr w:type="gramEnd"/>
      <w:r w:rsidRPr="00CA72D8">
        <w:rPr>
          <w:rFonts w:ascii="Avenir Next" w:hAnsi="Avenir Next" w:cs="Calibri"/>
          <w:sz w:val="20"/>
          <w:szCs w:val="20"/>
          <w:lang w:val="tr-TR"/>
        </w:rPr>
        <w:t xml:space="preserve"> günümüze uzanan geniş zaman dilimi içinde çok çeşitli konulardaki programı, araştırmaya dayalı akademik yönü ve yayınlarıyla bir referans noktası olarak, kültür sanat </w:t>
      </w:r>
      <w:r w:rsidR="006E47ED" w:rsidRPr="00CA72D8">
        <w:rPr>
          <w:rFonts w:ascii="Avenir Next" w:hAnsi="Avenir Next" w:cs="Calibri"/>
          <w:sz w:val="20"/>
          <w:szCs w:val="20"/>
          <w:lang w:val="tr-TR"/>
        </w:rPr>
        <w:t>dünyasına</w:t>
      </w:r>
      <w:r w:rsidRPr="00CA72D8">
        <w:rPr>
          <w:rFonts w:ascii="Avenir Next" w:hAnsi="Avenir Next" w:cs="Calibri"/>
          <w:sz w:val="20"/>
          <w:szCs w:val="20"/>
          <w:lang w:val="tr-TR"/>
        </w:rPr>
        <w:t xml:space="preserve"> katkıda bulunmaya devam ediyor. İstiklal Caddes</w:t>
      </w:r>
      <w:r w:rsidR="00CA72D8" w:rsidRPr="00CA72D8">
        <w:rPr>
          <w:rFonts w:ascii="Avenir Next" w:hAnsi="Avenir Next" w:cs="Calibri"/>
          <w:sz w:val="20"/>
          <w:szCs w:val="20"/>
          <w:lang w:val="tr-TR"/>
        </w:rPr>
        <w:t>i’</w:t>
      </w:r>
      <w:r w:rsidRPr="00CA72D8">
        <w:rPr>
          <w:rFonts w:ascii="Avenir Next" w:hAnsi="Avenir Next" w:cs="Calibri"/>
          <w:sz w:val="20"/>
          <w:szCs w:val="20"/>
          <w:lang w:val="tr-TR"/>
        </w:rPr>
        <w:t>nde yer alan</w:t>
      </w:r>
      <w:r w:rsidRPr="00CA72D8">
        <w:rPr>
          <w:rFonts w:ascii="Avenir Next" w:hAnsi="Avenir Next" w:cs="Calibri"/>
          <w:sz w:val="20"/>
          <w:szCs w:val="20"/>
          <w:u w:color="484848"/>
          <w:lang w:val="tr-TR"/>
        </w:rPr>
        <w:t xml:space="preserve"> </w:t>
      </w:r>
      <w:r w:rsidRPr="00CA72D8">
        <w:rPr>
          <w:rFonts w:ascii="Avenir Next" w:hAnsi="Avenir Next" w:cs="Calibri"/>
          <w:sz w:val="20"/>
          <w:szCs w:val="20"/>
          <w:lang w:val="tr-TR"/>
        </w:rPr>
        <w:t>Meşher</w:t>
      </w:r>
      <w:r w:rsidR="00CA72D8" w:rsidRPr="00CA72D8">
        <w:rPr>
          <w:rFonts w:ascii="Avenir Next" w:hAnsi="Avenir Next" w:cs="Calibri"/>
          <w:sz w:val="20"/>
          <w:szCs w:val="20"/>
          <w:rtl/>
          <w:lang w:val="tr-TR"/>
        </w:rPr>
        <w:t>’</w:t>
      </w:r>
      <w:r w:rsidRPr="00CA72D8">
        <w:rPr>
          <w:rFonts w:ascii="Avenir Next" w:hAnsi="Avenir Next" w:cs="Calibri"/>
          <w:sz w:val="20"/>
          <w:szCs w:val="20"/>
          <w:lang w:val="tr-TR"/>
        </w:rPr>
        <w:t>de</w:t>
      </w:r>
      <w:r w:rsidRPr="00CA72D8">
        <w:rPr>
          <w:rFonts w:ascii="Avenir Next" w:hAnsi="Avenir Next" w:cs="Calibri"/>
          <w:sz w:val="20"/>
          <w:szCs w:val="20"/>
          <w:u w:color="484848"/>
          <w:lang w:val="tr-TR"/>
        </w:rPr>
        <w:t xml:space="preserve"> </w:t>
      </w:r>
      <w:r w:rsidRPr="00CA72D8">
        <w:rPr>
          <w:rFonts w:ascii="Avenir Next" w:hAnsi="Avenir Next" w:cs="Calibri"/>
          <w:sz w:val="20"/>
          <w:szCs w:val="20"/>
          <w:lang w:val="tr-TR"/>
        </w:rPr>
        <w:t xml:space="preserve">ziyaret, etkinlik ve sergi turları ücretsiz gerçekleştiriliyor. </w:t>
      </w:r>
    </w:p>
    <w:p w14:paraId="285D0563" w14:textId="0ED04F6D" w:rsidR="00E166B8" w:rsidRPr="00CA72D8" w:rsidRDefault="00E166B8" w:rsidP="00E166B8">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Calibri" w:hAnsi="Avenir Next" w:cs="Calibri"/>
        </w:rPr>
      </w:pPr>
    </w:p>
    <w:p w14:paraId="21F56213" w14:textId="160F2B04" w:rsidR="00CF1058" w:rsidRPr="00CA72D8" w:rsidRDefault="00CF1058" w:rsidP="00CF1058">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Calibri" w:hAnsi="Avenir Next" w:cs="Calibri"/>
          <w:b/>
          <w:bCs/>
        </w:rPr>
      </w:pPr>
      <w:r w:rsidRPr="00CA72D8">
        <w:rPr>
          <w:rFonts w:ascii="Avenir Next" w:hAnsi="Avenir Next" w:cs="Calibri"/>
          <w:b/>
          <w:bCs/>
          <w:u w:color="212529"/>
        </w:rPr>
        <w:t>Meşher</w:t>
      </w:r>
      <w:r w:rsidR="00CA72D8" w:rsidRPr="00CA72D8">
        <w:rPr>
          <w:rFonts w:ascii="Avenir Next" w:hAnsi="Avenir Next" w:cs="Calibri"/>
          <w:b/>
          <w:bCs/>
          <w:u w:color="212529"/>
        </w:rPr>
        <w:t>’</w:t>
      </w:r>
      <w:r w:rsidRPr="00CA72D8">
        <w:rPr>
          <w:rFonts w:ascii="Avenir Next" w:hAnsi="Avenir Next" w:cs="Calibri"/>
          <w:b/>
          <w:bCs/>
          <w:u w:color="212529"/>
        </w:rPr>
        <w:t xml:space="preserve">de uygulanan sağlık tedbirleri ve yeni ziyaret saatlerine </w:t>
      </w:r>
      <w:hyperlink r:id="rId10" w:history="1">
        <w:r w:rsidRPr="00CA72D8">
          <w:rPr>
            <w:rStyle w:val="Hyperlink"/>
            <w:rFonts w:ascii="Avenir Next" w:hAnsi="Avenir Next" w:cs="Calibri"/>
            <w:b/>
            <w:bCs/>
          </w:rPr>
          <w:t>www.mesher.org</w:t>
        </w:r>
      </w:hyperlink>
      <w:r w:rsidR="00CA72D8" w:rsidRPr="00CA72D8">
        <w:rPr>
          <w:rFonts w:ascii="Avenir Next" w:hAnsi="Avenir Next" w:cs="Calibri"/>
          <w:b/>
          <w:bCs/>
        </w:rPr>
        <w:t>‘</w:t>
      </w:r>
      <w:r w:rsidRPr="00CA72D8">
        <w:rPr>
          <w:rFonts w:ascii="Avenir Next" w:hAnsi="Avenir Next" w:cs="Calibri"/>
          <w:b/>
          <w:bCs/>
        </w:rPr>
        <w:t>dan</w:t>
      </w:r>
      <w:r w:rsidRPr="00CA72D8">
        <w:rPr>
          <w:rFonts w:ascii="Avenir Next" w:hAnsi="Avenir Next" w:cs="Calibri"/>
          <w:b/>
          <w:bCs/>
          <w:u w:color="212529"/>
        </w:rPr>
        <w:t xml:space="preserve"> ulaşabilirsiniz.</w:t>
      </w:r>
    </w:p>
    <w:p w14:paraId="5DC0349D" w14:textId="77777777" w:rsidR="00CF1058" w:rsidRPr="00CA72D8" w:rsidRDefault="00CF1058" w:rsidP="00CF1058">
      <w:pPr>
        <w:pStyle w:val="BodyA"/>
        <w:rPr>
          <w:rStyle w:val="None"/>
          <w:rFonts w:ascii="Avenir Next" w:hAnsi="Avenir Next" w:cs="Calibri"/>
          <w:b/>
          <w:bCs/>
          <w:sz w:val="20"/>
          <w:szCs w:val="20"/>
          <w:lang w:val="tr-TR"/>
        </w:rPr>
      </w:pPr>
    </w:p>
    <w:p w14:paraId="31AF5057" w14:textId="77777777" w:rsidR="00CF1058" w:rsidRPr="00CA72D8" w:rsidRDefault="00CF1058" w:rsidP="00CF1058">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venir Next" w:eastAsia="Calibri" w:hAnsi="Avenir Next" w:cs="Calibri"/>
          <w:sz w:val="20"/>
          <w:szCs w:val="20"/>
          <w:lang w:val="tr-TR"/>
        </w:rPr>
      </w:pPr>
      <w:r w:rsidRPr="00CA72D8">
        <w:rPr>
          <w:rStyle w:val="None"/>
          <w:rFonts w:ascii="Avenir Next" w:hAnsi="Avenir Next" w:cs="Calibri"/>
          <w:b/>
          <w:bCs/>
          <w:sz w:val="20"/>
          <w:szCs w:val="20"/>
          <w:lang w:val="tr-TR"/>
        </w:rPr>
        <w:t>Meşher sosyal medya kanalları</w:t>
      </w:r>
    </w:p>
    <w:p w14:paraId="2CC301D9" w14:textId="77777777" w:rsidR="00620A0D" w:rsidRPr="003A1759" w:rsidRDefault="00BA3726" w:rsidP="00620A0D">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venir Next" w:eastAsia="Calibri" w:hAnsi="Avenir Next" w:cs="Calibri"/>
        </w:rPr>
      </w:pPr>
      <w:hyperlink r:id="rId11" w:history="1">
        <w:proofErr w:type="spellStart"/>
        <w:r w:rsidR="00620A0D" w:rsidRPr="001140D4">
          <w:rPr>
            <w:rStyle w:val="Hyperlink1"/>
            <w:rFonts w:ascii="Avenir Next" w:hAnsi="Avenir Next"/>
            <w:sz w:val="20"/>
            <w:szCs w:val="20"/>
            <w:lang w:val="tr-TR"/>
          </w:rPr>
          <w:t>Instagram</w:t>
        </w:r>
        <w:proofErr w:type="spellEnd"/>
      </w:hyperlink>
      <w:r w:rsidR="00620A0D" w:rsidRPr="001140D4">
        <w:rPr>
          <w:rStyle w:val="Hyperlink1"/>
          <w:rFonts w:ascii="Avenir Next" w:hAnsi="Avenir Next"/>
          <w:sz w:val="20"/>
          <w:szCs w:val="20"/>
          <w:u w:val="none"/>
          <w:lang w:val="tr-TR"/>
        </w:rPr>
        <w:t xml:space="preserve"> | </w:t>
      </w:r>
      <w:hyperlink r:id="rId12" w:history="1">
        <w:proofErr w:type="spellStart"/>
        <w:r w:rsidR="00620A0D" w:rsidRPr="001140D4">
          <w:rPr>
            <w:rStyle w:val="Hyperlink"/>
            <w:rFonts w:ascii="Avenir Next" w:eastAsia="Calibri" w:hAnsi="Avenir Next" w:cs="Calibri"/>
          </w:rPr>
          <w:t>YouTube</w:t>
        </w:r>
        <w:proofErr w:type="spellEnd"/>
      </w:hyperlink>
      <w:r w:rsidR="00620A0D" w:rsidRPr="001140D4">
        <w:rPr>
          <w:rStyle w:val="Hyperlink1"/>
          <w:rFonts w:ascii="Avenir Next" w:hAnsi="Avenir Next"/>
          <w:sz w:val="20"/>
          <w:szCs w:val="20"/>
          <w:u w:val="none"/>
          <w:lang w:val="tr-TR"/>
        </w:rPr>
        <w:t xml:space="preserve"> | </w:t>
      </w:r>
      <w:hyperlink r:id="rId13" w:history="1">
        <w:proofErr w:type="spellStart"/>
        <w:r w:rsidR="00620A0D" w:rsidRPr="001140D4">
          <w:rPr>
            <w:rStyle w:val="Hyperlink"/>
            <w:rFonts w:ascii="Avenir Next" w:eastAsia="Calibri" w:hAnsi="Avenir Next" w:cs="Calibri"/>
          </w:rPr>
          <w:t>Spotify</w:t>
        </w:r>
        <w:proofErr w:type="spellEnd"/>
      </w:hyperlink>
    </w:p>
    <w:p w14:paraId="2DA9E343" w14:textId="1F88F32B" w:rsidR="00CF1058" w:rsidRPr="00CA72D8" w:rsidRDefault="00CF1058" w:rsidP="00CF1058">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venir Next" w:eastAsia="Calibri" w:hAnsi="Avenir Next" w:cs="Calibri"/>
        </w:rPr>
      </w:pPr>
    </w:p>
    <w:p w14:paraId="0103A2B3" w14:textId="5050B226" w:rsidR="00E166B8" w:rsidRPr="00CA72D8" w:rsidRDefault="00E166B8" w:rsidP="00E166B8">
      <w:pPr>
        <w:pStyle w:val="Header"/>
        <w:tabs>
          <w:tab w:val="clear" w:pos="4703"/>
          <w:tab w:val="clear" w:pos="9406"/>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None"/>
          <w:rFonts w:ascii="Avenir Next" w:eastAsia="Calibri" w:hAnsi="Avenir Next" w:cs="Calibri"/>
        </w:rPr>
      </w:pPr>
    </w:p>
    <w:p w14:paraId="2318F3D5" w14:textId="77777777" w:rsidR="00E166B8" w:rsidRPr="00CA72D8" w:rsidRDefault="00E166B8" w:rsidP="00E166B8">
      <w:pPr>
        <w:pStyle w:val="BodyA"/>
        <w:rPr>
          <w:rStyle w:val="None"/>
          <w:rFonts w:ascii="Avenir Next" w:hAnsi="Avenir Next" w:cs="Calibri"/>
          <w:b/>
          <w:bCs/>
          <w:sz w:val="20"/>
          <w:szCs w:val="20"/>
          <w:lang w:val="tr-TR"/>
        </w:rPr>
      </w:pPr>
    </w:p>
    <w:sectPr w:rsidR="00E166B8" w:rsidRPr="00CA72D8" w:rsidSect="0033172F">
      <w:headerReference w:type="even" r:id="rId14"/>
      <w:headerReference w:type="default" r:id="rId15"/>
      <w:footerReference w:type="even" r:id="rId16"/>
      <w:footerReference w:type="default" r:id="rId17"/>
      <w:headerReference w:type="first" r:id="rId18"/>
      <w:footerReference w:type="first" r:id="rId19"/>
      <w:pgSz w:w="11900" w:h="16840"/>
      <w:pgMar w:top="1985" w:right="1134" w:bottom="1418" w:left="1191"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4E12" w14:textId="77777777" w:rsidR="00BA3726" w:rsidRDefault="00BA3726">
      <w:r>
        <w:separator/>
      </w:r>
    </w:p>
  </w:endnote>
  <w:endnote w:type="continuationSeparator" w:id="0">
    <w:p w14:paraId="66530E42" w14:textId="77777777" w:rsidR="00BA3726" w:rsidRDefault="00BA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venir Next">
    <w:altName w:val="﷽﷽﷽﷽﷽﷽﷽﷽ext"/>
    <w:panose1 w:val="020B0503020202020204"/>
    <w:charset w:val="00"/>
    <w:family w:val="swiss"/>
    <w:pitch w:val="variable"/>
    <w:sig w:usb0="8000002F" w:usb1="5000204A" w:usb2="00000000" w:usb3="00000000" w:csb0="0000009B" w:csb1="00000000"/>
  </w:font>
  <w:font w:name="Avenir Next Demi Bold">
    <w:altName w:val="﷽﷽﷽﷽﷽﷽﷽﷽ext Demi Bold"/>
    <w:panose1 w:val="020B0703020202020204"/>
    <w:charset w:val="00"/>
    <w:family w:val="swiss"/>
    <w:pitch w:val="variable"/>
    <w:sig w:usb0="8000002F" w:usb1="5000204A" w:usb2="00000000" w:usb3="00000000" w:csb0="0000009B"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Demi Bold" w:hAnsi="Avenir Next Demi Bold"/>
        <w:b/>
        <w:bCs/>
        <w:sz w:val="16"/>
        <w:szCs w:val="16"/>
      </w:rPr>
      <w:id w:val="364337038"/>
      <w:docPartObj>
        <w:docPartGallery w:val="Page Numbers (Bottom of Page)"/>
        <w:docPartUnique/>
      </w:docPartObj>
    </w:sdtPr>
    <w:sdtEndPr>
      <w:rPr>
        <w:rStyle w:val="PageNumber"/>
      </w:rPr>
    </w:sdtEndPr>
    <w:sdtContent>
      <w:p w14:paraId="3CB8A1BF" w14:textId="77777777" w:rsidR="004850DC" w:rsidRPr="004850DC" w:rsidRDefault="00844C09" w:rsidP="00603BA2">
        <w:pPr>
          <w:pStyle w:val="Footer"/>
          <w:framePr w:wrap="none" w:vAnchor="text" w:hAnchor="margin" w:xAlign="right" w:y="1"/>
          <w:rPr>
            <w:rStyle w:val="PageNumber"/>
            <w:rFonts w:ascii="Avenir Next Demi Bold" w:hAnsi="Avenir Next Demi Bold"/>
            <w:b/>
            <w:bCs/>
            <w:sz w:val="16"/>
            <w:szCs w:val="16"/>
          </w:rPr>
        </w:pPr>
        <w:r w:rsidRPr="004850DC">
          <w:rPr>
            <w:rStyle w:val="PageNumber"/>
            <w:rFonts w:ascii="Avenir Next Demi Bold" w:hAnsi="Avenir Next Demi Bold"/>
            <w:b/>
            <w:bCs/>
            <w:sz w:val="16"/>
            <w:szCs w:val="16"/>
          </w:rPr>
          <w:fldChar w:fldCharType="begin"/>
        </w:r>
        <w:r w:rsidRPr="004850DC">
          <w:rPr>
            <w:rStyle w:val="PageNumber"/>
            <w:rFonts w:ascii="Avenir Next Demi Bold" w:hAnsi="Avenir Next Demi Bold"/>
            <w:b/>
            <w:bCs/>
            <w:sz w:val="16"/>
            <w:szCs w:val="16"/>
          </w:rPr>
          <w:instrText xml:space="preserve"> PAGE </w:instrText>
        </w:r>
        <w:r w:rsidRPr="004850DC">
          <w:rPr>
            <w:rStyle w:val="PageNumber"/>
            <w:rFonts w:ascii="Avenir Next Demi Bold" w:hAnsi="Avenir Next Demi Bold"/>
            <w:b/>
            <w:bCs/>
            <w:sz w:val="16"/>
            <w:szCs w:val="16"/>
          </w:rPr>
          <w:fldChar w:fldCharType="separate"/>
        </w:r>
        <w:r w:rsidRPr="004850DC">
          <w:rPr>
            <w:rStyle w:val="PageNumber"/>
            <w:rFonts w:ascii="Avenir Next Demi Bold" w:hAnsi="Avenir Next Demi Bold"/>
            <w:b/>
            <w:bCs/>
            <w:noProof/>
            <w:sz w:val="16"/>
            <w:szCs w:val="16"/>
          </w:rPr>
          <w:t>2</w:t>
        </w:r>
        <w:r w:rsidRPr="004850DC">
          <w:rPr>
            <w:rStyle w:val="PageNumber"/>
            <w:rFonts w:ascii="Avenir Next Demi Bold" w:hAnsi="Avenir Next Demi Bold"/>
            <w:b/>
            <w:bCs/>
            <w:sz w:val="16"/>
            <w:szCs w:val="16"/>
          </w:rPr>
          <w:fldChar w:fldCharType="end"/>
        </w:r>
      </w:p>
    </w:sdtContent>
  </w:sdt>
  <w:p w14:paraId="1221E7FE" w14:textId="77777777" w:rsidR="004850DC" w:rsidRDefault="00BA3726" w:rsidP="00485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4993029"/>
      <w:docPartObj>
        <w:docPartGallery w:val="Page Numbers (Bottom of Page)"/>
        <w:docPartUnique/>
      </w:docPartObj>
    </w:sdtPr>
    <w:sdtEndPr>
      <w:rPr>
        <w:rStyle w:val="PageNumber"/>
        <w:rFonts w:ascii="Avenir Next Demi Bold" w:hAnsi="Avenir Next Demi Bold"/>
        <w:b/>
        <w:bCs/>
        <w:sz w:val="16"/>
        <w:szCs w:val="16"/>
      </w:rPr>
    </w:sdtEndPr>
    <w:sdtContent>
      <w:p w14:paraId="244B1B30" w14:textId="77777777" w:rsidR="004850DC" w:rsidRDefault="00844C09" w:rsidP="00603BA2">
        <w:pPr>
          <w:pStyle w:val="Footer"/>
          <w:framePr w:wrap="none" w:vAnchor="text" w:hAnchor="margin" w:xAlign="right" w:y="1"/>
          <w:rPr>
            <w:rStyle w:val="PageNumber"/>
          </w:rPr>
        </w:pPr>
        <w:r w:rsidRPr="007B344A">
          <w:rPr>
            <w:rStyle w:val="PageNumber"/>
            <w:rFonts w:ascii="Avenir Next Demi Bold" w:hAnsi="Avenir Next Demi Bold"/>
            <w:b/>
            <w:bCs/>
            <w:sz w:val="16"/>
            <w:szCs w:val="16"/>
          </w:rPr>
          <w:fldChar w:fldCharType="begin"/>
        </w:r>
        <w:r w:rsidRPr="007B344A">
          <w:rPr>
            <w:rStyle w:val="PageNumber"/>
            <w:rFonts w:ascii="Avenir Next Demi Bold" w:hAnsi="Avenir Next Demi Bold"/>
            <w:b/>
            <w:bCs/>
            <w:sz w:val="16"/>
            <w:szCs w:val="16"/>
          </w:rPr>
          <w:instrText xml:space="preserve"> PAGE </w:instrText>
        </w:r>
        <w:r w:rsidRPr="007B344A">
          <w:rPr>
            <w:rStyle w:val="PageNumber"/>
            <w:rFonts w:ascii="Avenir Next Demi Bold" w:hAnsi="Avenir Next Demi Bold"/>
            <w:b/>
            <w:bCs/>
            <w:sz w:val="16"/>
            <w:szCs w:val="16"/>
          </w:rPr>
          <w:fldChar w:fldCharType="separate"/>
        </w:r>
        <w:r w:rsidRPr="007B344A">
          <w:rPr>
            <w:rStyle w:val="PageNumber"/>
            <w:rFonts w:ascii="Avenir Next Demi Bold" w:hAnsi="Avenir Next Demi Bold"/>
            <w:b/>
            <w:bCs/>
            <w:noProof/>
            <w:sz w:val="16"/>
            <w:szCs w:val="16"/>
          </w:rPr>
          <w:t>3</w:t>
        </w:r>
        <w:r w:rsidRPr="007B344A">
          <w:rPr>
            <w:rStyle w:val="PageNumber"/>
            <w:rFonts w:ascii="Avenir Next Demi Bold" w:hAnsi="Avenir Next Demi Bold"/>
            <w:b/>
            <w:bCs/>
            <w:sz w:val="16"/>
            <w:szCs w:val="16"/>
          </w:rPr>
          <w:fldChar w:fldCharType="end"/>
        </w:r>
      </w:p>
    </w:sdtContent>
  </w:sdt>
  <w:p w14:paraId="705ED434" w14:textId="77777777" w:rsidR="00787FB8" w:rsidRPr="00CA72D8" w:rsidRDefault="00844C09" w:rsidP="004850DC">
    <w:pPr>
      <w:pStyle w:val="Footer"/>
      <w:ind w:right="360"/>
      <w:jc w:val="right"/>
      <w:rPr>
        <w:rFonts w:ascii="Avenir Next" w:hAnsi="Avenir Next"/>
      </w:rPr>
    </w:pPr>
    <w:r w:rsidRPr="00CA72D8">
      <w:rPr>
        <w:rFonts w:ascii="Avenir Next" w:hAnsi="Avenir Nex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250254"/>
      <w:docPartObj>
        <w:docPartGallery w:val="Page Numbers (Bottom of Page)"/>
        <w:docPartUnique/>
      </w:docPartObj>
    </w:sdtPr>
    <w:sdtEndPr>
      <w:rPr>
        <w:rStyle w:val="PageNumber"/>
        <w:rFonts w:ascii="Avenir Next Demi Bold" w:hAnsi="Avenir Next Demi Bold"/>
        <w:b/>
        <w:bCs/>
        <w:sz w:val="16"/>
        <w:szCs w:val="16"/>
      </w:rPr>
    </w:sdtEndPr>
    <w:sdtContent>
      <w:p w14:paraId="71596433" w14:textId="77777777" w:rsidR="004850DC" w:rsidRDefault="00844C09" w:rsidP="00603BA2">
        <w:pPr>
          <w:pStyle w:val="Footer"/>
          <w:framePr w:wrap="none" w:vAnchor="text" w:hAnchor="margin" w:xAlign="outside" w:y="1"/>
          <w:rPr>
            <w:rStyle w:val="PageNumber"/>
          </w:rPr>
        </w:pPr>
        <w:r w:rsidRPr="004850DC">
          <w:rPr>
            <w:rStyle w:val="PageNumber"/>
            <w:rFonts w:ascii="Avenir Next Demi Bold" w:hAnsi="Avenir Next Demi Bold"/>
            <w:b/>
            <w:bCs/>
            <w:sz w:val="16"/>
            <w:szCs w:val="16"/>
          </w:rPr>
          <w:fldChar w:fldCharType="begin"/>
        </w:r>
        <w:r w:rsidRPr="004850DC">
          <w:rPr>
            <w:rStyle w:val="PageNumber"/>
            <w:rFonts w:ascii="Avenir Next Demi Bold" w:hAnsi="Avenir Next Demi Bold"/>
            <w:b/>
            <w:bCs/>
            <w:sz w:val="16"/>
            <w:szCs w:val="16"/>
          </w:rPr>
          <w:instrText xml:space="preserve"> PAGE </w:instrText>
        </w:r>
        <w:r w:rsidRPr="004850DC">
          <w:rPr>
            <w:rStyle w:val="PageNumber"/>
            <w:rFonts w:ascii="Avenir Next Demi Bold" w:hAnsi="Avenir Next Demi Bold"/>
            <w:b/>
            <w:bCs/>
            <w:sz w:val="16"/>
            <w:szCs w:val="16"/>
          </w:rPr>
          <w:fldChar w:fldCharType="separate"/>
        </w:r>
        <w:r w:rsidRPr="004850DC">
          <w:rPr>
            <w:rStyle w:val="PageNumber"/>
            <w:rFonts w:ascii="Avenir Next Demi Bold" w:hAnsi="Avenir Next Demi Bold"/>
            <w:b/>
            <w:bCs/>
            <w:noProof/>
            <w:sz w:val="16"/>
            <w:szCs w:val="16"/>
          </w:rPr>
          <w:t>1</w:t>
        </w:r>
        <w:r w:rsidRPr="004850DC">
          <w:rPr>
            <w:rStyle w:val="PageNumber"/>
            <w:rFonts w:ascii="Avenir Next Demi Bold" w:hAnsi="Avenir Next Demi Bold"/>
            <w:b/>
            <w:bCs/>
            <w:sz w:val="16"/>
            <w:szCs w:val="16"/>
          </w:rPr>
          <w:fldChar w:fldCharType="end"/>
        </w:r>
      </w:p>
    </w:sdtContent>
  </w:sdt>
  <w:p w14:paraId="0D65FD9A" w14:textId="77777777" w:rsidR="004850DC" w:rsidRDefault="00BA3726" w:rsidP="004850D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5DF0" w14:textId="77777777" w:rsidR="00BA3726" w:rsidRDefault="00BA3726">
      <w:r>
        <w:separator/>
      </w:r>
    </w:p>
  </w:footnote>
  <w:footnote w:type="continuationSeparator" w:id="0">
    <w:p w14:paraId="09F4C0B3" w14:textId="77777777" w:rsidR="00BA3726" w:rsidRDefault="00BA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2902" w14:textId="77777777" w:rsidR="004C6DF0" w:rsidRDefault="00844C09">
    <w:pPr>
      <w:pStyle w:val="Header"/>
    </w:pPr>
    <w:r>
      <w:rPr>
        <w:noProof/>
      </w:rPr>
      <w:drawing>
        <wp:anchor distT="152400" distB="152400" distL="152400" distR="152400" simplePos="0" relativeHeight="251660288" behindDoc="1" locked="0" layoutInCell="1" allowOverlap="1" wp14:anchorId="5DECC997" wp14:editId="5FFE8C6E">
          <wp:simplePos x="0" y="0"/>
          <wp:positionH relativeFrom="page">
            <wp:posOffset>7255</wp:posOffset>
          </wp:positionH>
          <wp:positionV relativeFrom="page">
            <wp:posOffset>8593</wp:posOffset>
          </wp:positionV>
          <wp:extent cx="7560000" cy="1206001"/>
          <wp:effectExtent l="0" t="0" r="0" b="0"/>
          <wp:wrapNone/>
          <wp:docPr id="2" name="officeArt object" descr="MESHER_DevamKagidi.jpg"/>
          <wp:cNvGraphicFramePr/>
          <a:graphic xmlns:a="http://schemas.openxmlformats.org/drawingml/2006/main">
            <a:graphicData uri="http://schemas.openxmlformats.org/drawingml/2006/picture">
              <pic:pic xmlns:pic="http://schemas.openxmlformats.org/drawingml/2006/picture">
                <pic:nvPicPr>
                  <pic:cNvPr id="1073741825" name="MESHER_DevamKagidi.jpg" descr="MESHER_DevamKagidi.jpg"/>
                  <pic:cNvPicPr>
                    <a:picLocks noChangeAspect="1"/>
                  </pic:cNvPicPr>
                </pic:nvPicPr>
                <pic:blipFill>
                  <a:blip r:embed="rId1"/>
                  <a:stretch>
                    <a:fillRect/>
                  </a:stretch>
                </pic:blipFill>
                <pic:spPr>
                  <a:xfrm>
                    <a:off x="0" y="0"/>
                    <a:ext cx="7560000" cy="120600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1A3D" w14:textId="77777777" w:rsidR="0033172F" w:rsidRDefault="00844C09">
    <w:pPr>
      <w:pStyle w:val="Header"/>
    </w:pPr>
    <w:r>
      <w:rPr>
        <w:noProof/>
      </w:rPr>
      <w:drawing>
        <wp:anchor distT="152400" distB="152400" distL="152400" distR="152400" simplePos="0" relativeHeight="251661312" behindDoc="1" locked="0" layoutInCell="1" allowOverlap="1" wp14:anchorId="435E4B5A" wp14:editId="137D8B0C">
          <wp:simplePos x="0" y="0"/>
          <wp:positionH relativeFrom="page">
            <wp:posOffset>6191</wp:posOffset>
          </wp:positionH>
          <wp:positionV relativeFrom="page">
            <wp:posOffset>9049</wp:posOffset>
          </wp:positionV>
          <wp:extent cx="7560000" cy="1206001"/>
          <wp:effectExtent l="0" t="0" r="0" b="0"/>
          <wp:wrapNone/>
          <wp:docPr id="1" name="officeArt object" descr="MESHER_DevamKagidi.jpg"/>
          <wp:cNvGraphicFramePr/>
          <a:graphic xmlns:a="http://schemas.openxmlformats.org/drawingml/2006/main">
            <a:graphicData uri="http://schemas.openxmlformats.org/drawingml/2006/picture">
              <pic:pic xmlns:pic="http://schemas.openxmlformats.org/drawingml/2006/picture">
                <pic:nvPicPr>
                  <pic:cNvPr id="1073741825" name="MESHER_DevamKagidi.jpg" descr="MESHER_DevamKagidi.jpg"/>
                  <pic:cNvPicPr>
                    <a:picLocks noChangeAspect="1"/>
                  </pic:cNvPicPr>
                </pic:nvPicPr>
                <pic:blipFill>
                  <a:blip r:embed="rId1"/>
                  <a:stretch>
                    <a:fillRect/>
                  </a:stretch>
                </pic:blipFill>
                <pic:spPr>
                  <a:xfrm>
                    <a:off x="0" y="0"/>
                    <a:ext cx="7560000" cy="120600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D88C" w14:textId="77777777" w:rsidR="00787FB8" w:rsidRDefault="00844C09">
    <w:pPr>
      <w:pStyle w:val="Header"/>
    </w:pPr>
    <w:r>
      <w:rPr>
        <w:noProof/>
      </w:rPr>
      <w:drawing>
        <wp:anchor distT="0" distB="0" distL="114300" distR="114300" simplePos="0" relativeHeight="251659264" behindDoc="1" locked="0" layoutInCell="1" allowOverlap="1" wp14:anchorId="524C0C8C" wp14:editId="4A8A31BF">
          <wp:simplePos x="0" y="0"/>
          <wp:positionH relativeFrom="column">
            <wp:posOffset>-749754</wp:posOffset>
          </wp:positionH>
          <wp:positionV relativeFrom="paragraph">
            <wp:posOffset>-443684</wp:posOffset>
          </wp:positionV>
          <wp:extent cx="7530738" cy="1064476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0738" cy="106447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60EA2"/>
    <w:multiLevelType w:val="hybridMultilevel"/>
    <w:tmpl w:val="00F6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05"/>
    <w:rsid w:val="00023029"/>
    <w:rsid w:val="000539FE"/>
    <w:rsid w:val="00056EBE"/>
    <w:rsid w:val="00061945"/>
    <w:rsid w:val="000924F2"/>
    <w:rsid w:val="000C0617"/>
    <w:rsid w:val="000F216C"/>
    <w:rsid w:val="00172A79"/>
    <w:rsid w:val="00180904"/>
    <w:rsid w:val="00187EC8"/>
    <w:rsid w:val="001E0605"/>
    <w:rsid w:val="001E454D"/>
    <w:rsid w:val="00215D66"/>
    <w:rsid w:val="00246216"/>
    <w:rsid w:val="00262945"/>
    <w:rsid w:val="002E439A"/>
    <w:rsid w:val="0035785F"/>
    <w:rsid w:val="0038570C"/>
    <w:rsid w:val="003962B9"/>
    <w:rsid w:val="003A1759"/>
    <w:rsid w:val="0041122C"/>
    <w:rsid w:val="00411907"/>
    <w:rsid w:val="00496B6F"/>
    <w:rsid w:val="004F37A3"/>
    <w:rsid w:val="00515943"/>
    <w:rsid w:val="005206A4"/>
    <w:rsid w:val="0056458C"/>
    <w:rsid w:val="005C25FA"/>
    <w:rsid w:val="005C65C3"/>
    <w:rsid w:val="005F530E"/>
    <w:rsid w:val="005F6D1E"/>
    <w:rsid w:val="00620A0D"/>
    <w:rsid w:val="00637361"/>
    <w:rsid w:val="0065572C"/>
    <w:rsid w:val="006A2847"/>
    <w:rsid w:val="006E47ED"/>
    <w:rsid w:val="00713B21"/>
    <w:rsid w:val="00794289"/>
    <w:rsid w:val="007C5BDA"/>
    <w:rsid w:val="007E7F01"/>
    <w:rsid w:val="00834586"/>
    <w:rsid w:val="00844C09"/>
    <w:rsid w:val="008566EA"/>
    <w:rsid w:val="0086301D"/>
    <w:rsid w:val="008B495F"/>
    <w:rsid w:val="008C1A05"/>
    <w:rsid w:val="00975FC9"/>
    <w:rsid w:val="00982AA5"/>
    <w:rsid w:val="00991061"/>
    <w:rsid w:val="009A02D9"/>
    <w:rsid w:val="009B5326"/>
    <w:rsid w:val="009B6F19"/>
    <w:rsid w:val="009D47D3"/>
    <w:rsid w:val="00A8726F"/>
    <w:rsid w:val="00AC598F"/>
    <w:rsid w:val="00AF5AAA"/>
    <w:rsid w:val="00B50325"/>
    <w:rsid w:val="00B7233B"/>
    <w:rsid w:val="00B961F0"/>
    <w:rsid w:val="00BA3726"/>
    <w:rsid w:val="00BB14FE"/>
    <w:rsid w:val="00BF10DE"/>
    <w:rsid w:val="00C53DB1"/>
    <w:rsid w:val="00C96FD0"/>
    <w:rsid w:val="00CA72D8"/>
    <w:rsid w:val="00CB12D2"/>
    <w:rsid w:val="00CF1058"/>
    <w:rsid w:val="00D05585"/>
    <w:rsid w:val="00D93F46"/>
    <w:rsid w:val="00DE43B4"/>
    <w:rsid w:val="00DE4E3D"/>
    <w:rsid w:val="00E166B8"/>
    <w:rsid w:val="00E75084"/>
    <w:rsid w:val="00E90E65"/>
    <w:rsid w:val="00ED23C6"/>
    <w:rsid w:val="00F12336"/>
    <w:rsid w:val="00F62A0F"/>
    <w:rsid w:val="00F83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72C0"/>
  <w15:chartTrackingRefBased/>
  <w15:docId w15:val="{1A387746-E351-7741-A90F-D18B5DE8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05"/>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0605"/>
    <w:rPr>
      <w:u w:val="single"/>
    </w:rPr>
  </w:style>
  <w:style w:type="paragraph" w:styleId="Header">
    <w:name w:val="header"/>
    <w:link w:val="HeaderChar"/>
    <w:rsid w:val="001E0605"/>
    <w:pPr>
      <w:pBdr>
        <w:top w:val="nil"/>
        <w:left w:val="nil"/>
        <w:bottom w:val="nil"/>
        <w:right w:val="nil"/>
        <w:between w:val="nil"/>
        <w:bar w:val="nil"/>
      </w:pBdr>
      <w:tabs>
        <w:tab w:val="center" w:pos="4703"/>
        <w:tab w:val="right" w:pos="9406"/>
      </w:tabs>
    </w:pPr>
    <w:rPr>
      <w:rFonts w:ascii="Courier New" w:eastAsia="Arial Unicode MS" w:hAnsi="Courier New" w:cs="Arial Unicode MS"/>
      <w:color w:val="000000"/>
      <w:sz w:val="20"/>
      <w:szCs w:val="20"/>
      <w:u w:color="000000"/>
      <w:bdr w:val="nil"/>
    </w:rPr>
  </w:style>
  <w:style w:type="character" w:customStyle="1" w:styleId="HeaderChar">
    <w:name w:val="Header Char"/>
    <w:basedOn w:val="DefaultParagraphFont"/>
    <w:link w:val="Header"/>
    <w:rsid w:val="001E0605"/>
    <w:rPr>
      <w:rFonts w:ascii="Courier New" w:eastAsia="Arial Unicode MS" w:hAnsi="Courier New" w:cs="Arial Unicode MS"/>
      <w:color w:val="000000"/>
      <w:sz w:val="20"/>
      <w:szCs w:val="20"/>
      <w:u w:color="000000"/>
      <w:bdr w:val="nil"/>
    </w:rPr>
  </w:style>
  <w:style w:type="paragraph" w:styleId="Footer">
    <w:name w:val="footer"/>
    <w:link w:val="FooterChar"/>
    <w:rsid w:val="001E0605"/>
    <w:pPr>
      <w:pBdr>
        <w:top w:val="nil"/>
        <w:left w:val="nil"/>
        <w:bottom w:val="nil"/>
        <w:right w:val="nil"/>
        <w:between w:val="nil"/>
        <w:bar w:val="nil"/>
      </w:pBdr>
      <w:tabs>
        <w:tab w:val="center" w:pos="4703"/>
        <w:tab w:val="right" w:pos="9406"/>
      </w:tabs>
    </w:pPr>
    <w:rPr>
      <w:rFonts w:ascii="Courier New" w:eastAsia="Arial Unicode MS" w:hAnsi="Courier New" w:cs="Arial Unicode MS"/>
      <w:color w:val="000000"/>
      <w:sz w:val="20"/>
      <w:szCs w:val="20"/>
      <w:u w:color="000000"/>
      <w:bdr w:val="nil"/>
    </w:rPr>
  </w:style>
  <w:style w:type="character" w:customStyle="1" w:styleId="FooterChar">
    <w:name w:val="Footer Char"/>
    <w:basedOn w:val="DefaultParagraphFont"/>
    <w:link w:val="Footer"/>
    <w:rsid w:val="001E0605"/>
    <w:rPr>
      <w:rFonts w:ascii="Courier New" w:eastAsia="Arial Unicode MS" w:hAnsi="Courier New" w:cs="Arial Unicode MS"/>
      <w:color w:val="000000"/>
      <w:sz w:val="20"/>
      <w:szCs w:val="20"/>
      <w:u w:color="000000"/>
      <w:bdr w:val="nil"/>
    </w:rPr>
  </w:style>
  <w:style w:type="paragraph" w:customStyle="1" w:styleId="Default">
    <w:name w:val="Default"/>
    <w:rsid w:val="001E0605"/>
    <w:pPr>
      <w:pBdr>
        <w:top w:val="nil"/>
        <w:left w:val="nil"/>
        <w:bottom w:val="nil"/>
        <w:right w:val="nil"/>
        <w:between w:val="nil"/>
        <w:bar w:val="nil"/>
      </w:pBdr>
      <w:spacing w:before="160"/>
    </w:pPr>
    <w:rPr>
      <w:rFonts w:ascii="Helvetica Neue" w:eastAsia="Helvetica Neue" w:hAnsi="Helvetica Neue" w:cs="Helvetica Neue"/>
      <w:color w:val="000000"/>
      <w:u w:color="000000"/>
      <w:bdr w:val="nil"/>
      <w14:textOutline w14:w="0" w14:cap="flat" w14:cmpd="sng" w14:algn="ctr">
        <w14:noFill/>
        <w14:prstDash w14:val="solid"/>
        <w14:bevel/>
      </w14:textOutline>
    </w:rPr>
  </w:style>
  <w:style w:type="paragraph" w:customStyle="1" w:styleId="Body">
    <w:name w:val="Body"/>
    <w:rsid w:val="001E0605"/>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customStyle="1" w:styleId="BodyA">
    <w:name w:val="Body A"/>
    <w:rsid w:val="001E0605"/>
    <w:pPr>
      <w:pBdr>
        <w:top w:val="nil"/>
        <w:left w:val="nil"/>
        <w:bottom w:val="nil"/>
        <w:right w:val="nil"/>
        <w:between w:val="nil"/>
        <w:bar w:val="nil"/>
      </w:pBdr>
    </w:pPr>
    <w:rPr>
      <w:rFonts w:ascii="Times New Roman" w:eastAsia="Arial Unicode MS" w:hAnsi="Times New Roman" w:cs="Arial Unicode MS"/>
      <w:color w:val="000000"/>
      <w:u w:color="000000"/>
      <w:bdr w:val="nil"/>
      <w:lang w:val="en-US"/>
      <w14:textOutline w14:w="0" w14:cap="flat" w14:cmpd="sng" w14:algn="ctr">
        <w14:noFill/>
        <w14:prstDash w14:val="solid"/>
        <w14:bevel/>
      </w14:textOutline>
    </w:rPr>
  </w:style>
  <w:style w:type="character" w:customStyle="1" w:styleId="None">
    <w:name w:val="None"/>
    <w:rsid w:val="001E0605"/>
  </w:style>
  <w:style w:type="character" w:customStyle="1" w:styleId="Hyperlink1">
    <w:name w:val="Hyperlink.1"/>
    <w:basedOn w:val="None"/>
    <w:rsid w:val="001E0605"/>
    <w:rPr>
      <w:rFonts w:ascii="Calibri" w:eastAsia="Calibri" w:hAnsi="Calibri" w:cs="Calibri"/>
      <w:sz w:val="22"/>
      <w:szCs w:val="22"/>
      <w:u w:val="single"/>
      <w:lang w:val="da-DK"/>
    </w:rPr>
  </w:style>
  <w:style w:type="character" w:customStyle="1" w:styleId="Hyperlink2">
    <w:name w:val="Hyperlink.2"/>
    <w:basedOn w:val="None"/>
    <w:rsid w:val="001E0605"/>
    <w:rPr>
      <w:rFonts w:ascii="Calibri" w:eastAsia="Calibri" w:hAnsi="Calibri" w:cs="Calibri"/>
      <w:b/>
      <w:bCs/>
      <w:sz w:val="22"/>
      <w:szCs w:val="22"/>
      <w:lang w:val="en-US"/>
    </w:rPr>
  </w:style>
  <w:style w:type="character" w:styleId="PageNumber">
    <w:name w:val="page number"/>
    <w:basedOn w:val="DefaultParagraphFont"/>
    <w:uiPriority w:val="99"/>
    <w:semiHidden/>
    <w:unhideWhenUsed/>
    <w:rsid w:val="001E0605"/>
  </w:style>
  <w:style w:type="table" w:styleId="TableGrid">
    <w:name w:val="Table Grid"/>
    <w:basedOn w:val="TableNormal"/>
    <w:uiPriority w:val="39"/>
    <w:rsid w:val="001E0605"/>
    <w:pPr>
      <w:pBdr>
        <w:top w:val="nil"/>
        <w:left w:val="nil"/>
        <w:bottom w:val="nil"/>
        <w:right w:val="nil"/>
        <w:between w:val="nil"/>
        <w:bar w:val="nil"/>
      </w:pBdr>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4E3D"/>
    <w:rPr>
      <w:color w:val="605E5C"/>
      <w:shd w:val="clear" w:color="auto" w:fill="E1DFDD"/>
    </w:rPr>
  </w:style>
  <w:style w:type="character" w:styleId="FollowedHyperlink">
    <w:name w:val="FollowedHyperlink"/>
    <w:basedOn w:val="DefaultParagraphFont"/>
    <w:uiPriority w:val="99"/>
    <w:semiHidden/>
    <w:unhideWhenUsed/>
    <w:rsid w:val="005F53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6rFwanCXAYKbH1TjEZYibE" TargetMode="External"/><Relationship Id="rId13" Type="http://schemas.openxmlformats.org/officeDocument/2006/relationships/hyperlink" Target="https://open.spotify.com/show/6rFwanCXAYKbH1TjEZYib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channel/UCSnhkBrS7JzKHWKVfHvHkG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mesher_offici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sher.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channel/UCSnhkBrS7JzKHWKVfHvHkG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26B28-587D-E34E-94F4-785D09B6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814</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Meşher Etkinlik</dc:creator>
  <cp:keywords/>
  <dc:description/>
  <cp:lastModifiedBy>Aykut Şengözer</cp:lastModifiedBy>
  <cp:revision>20</cp:revision>
  <dcterms:created xsi:type="dcterms:W3CDTF">2021-06-14T16:06:00Z</dcterms:created>
  <dcterms:modified xsi:type="dcterms:W3CDTF">2021-12-28T13:02:00Z</dcterms:modified>
</cp:coreProperties>
</file>